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67A577" wp14:editId="4843AF5B">
            <wp:simplePos x="0" y="0"/>
            <wp:positionH relativeFrom="column">
              <wp:posOffset>-66675</wp:posOffset>
            </wp:positionH>
            <wp:positionV relativeFrom="paragraph">
              <wp:posOffset>-28575</wp:posOffset>
            </wp:positionV>
            <wp:extent cx="7579995" cy="10723245"/>
            <wp:effectExtent l="0" t="0" r="1905" b="1905"/>
            <wp:wrapNone/>
            <wp:docPr id="1" name="Рисунок 1" descr="H:\Титульник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Титульник_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Default="0096618E" w:rsidP="0096618E">
      <w:pPr>
        <w:tabs>
          <w:tab w:val="left" w:pos="3478"/>
        </w:tabs>
        <w:ind w:left="993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Default="0096618E" w:rsidP="0096618E">
      <w:pPr>
        <w:tabs>
          <w:tab w:val="left" w:pos="3478"/>
        </w:tabs>
        <w:ind w:left="-567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</w:p>
    <w:p w:rsidR="0096618E" w:rsidRPr="00B05707" w:rsidRDefault="0096618E" w:rsidP="0096618E">
      <w:pPr>
        <w:tabs>
          <w:tab w:val="left" w:pos="3478"/>
        </w:tabs>
        <w:ind w:left="993" w:firstLine="0"/>
        <w:jc w:val="center"/>
        <w:rPr>
          <w:rFonts w:ascii="Times New Roman" w:hAnsi="Times New Roman"/>
          <w:b/>
          <w:i w:val="0"/>
          <w:sz w:val="44"/>
          <w:szCs w:val="36"/>
        </w:rPr>
      </w:pPr>
      <w:r w:rsidRPr="00B05707">
        <w:rPr>
          <w:rFonts w:ascii="Times New Roman" w:hAnsi="Times New Roman"/>
          <w:b/>
          <w:i w:val="0"/>
          <w:sz w:val="44"/>
          <w:szCs w:val="36"/>
        </w:rPr>
        <w:t>Обобщение опыта работы</w:t>
      </w:r>
    </w:p>
    <w:p w:rsidR="0096618E" w:rsidRDefault="0096618E" w:rsidP="0096618E">
      <w:pPr>
        <w:tabs>
          <w:tab w:val="left" w:pos="3478"/>
        </w:tabs>
        <w:spacing w:line="240" w:lineRule="auto"/>
        <w:ind w:left="993" w:firstLine="0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96618E">
        <w:rPr>
          <w:rFonts w:ascii="Times New Roman" w:hAnsi="Times New Roman"/>
          <w:b/>
          <w:i w:val="0"/>
          <w:sz w:val="36"/>
          <w:szCs w:val="36"/>
        </w:rPr>
        <w:t xml:space="preserve">«Организация образовательного процесса, направленного на сохранение и укрепления здоровья </w:t>
      </w:r>
      <w:r w:rsidR="00162F4A">
        <w:rPr>
          <w:rFonts w:ascii="Times New Roman" w:hAnsi="Times New Roman"/>
          <w:b/>
          <w:i w:val="0"/>
          <w:sz w:val="36"/>
          <w:szCs w:val="36"/>
        </w:rPr>
        <w:t>обучающихся</w:t>
      </w:r>
      <w:r w:rsidRPr="0096618E">
        <w:rPr>
          <w:rFonts w:ascii="Times New Roman" w:hAnsi="Times New Roman"/>
          <w:b/>
          <w:i w:val="0"/>
          <w:sz w:val="36"/>
          <w:szCs w:val="36"/>
        </w:rPr>
        <w:t xml:space="preserve"> на формирование отношения к здоровью как личностной ценности, посредством внедрения </w:t>
      </w:r>
      <w:proofErr w:type="spellStart"/>
      <w:r w:rsidRPr="0096618E">
        <w:rPr>
          <w:rFonts w:ascii="Times New Roman" w:hAnsi="Times New Roman"/>
          <w:b/>
          <w:i w:val="0"/>
          <w:sz w:val="36"/>
          <w:szCs w:val="36"/>
        </w:rPr>
        <w:t>здоровьесберегающих</w:t>
      </w:r>
      <w:proofErr w:type="spellEnd"/>
      <w:r w:rsidRPr="0096618E">
        <w:rPr>
          <w:rFonts w:ascii="Times New Roman" w:hAnsi="Times New Roman"/>
          <w:b/>
          <w:i w:val="0"/>
          <w:sz w:val="36"/>
          <w:szCs w:val="36"/>
        </w:rPr>
        <w:t xml:space="preserve"> педагогических  технологий и с опо</w:t>
      </w:r>
      <w:r>
        <w:rPr>
          <w:rFonts w:ascii="Times New Roman" w:hAnsi="Times New Roman"/>
          <w:b/>
          <w:i w:val="0"/>
          <w:sz w:val="36"/>
          <w:szCs w:val="36"/>
        </w:rPr>
        <w:t>рой на индивидуальное развитие»</w:t>
      </w:r>
    </w:p>
    <w:p w:rsidR="0096618E" w:rsidRDefault="0096618E" w:rsidP="0096618E">
      <w:pPr>
        <w:tabs>
          <w:tab w:val="left" w:pos="3478"/>
        </w:tabs>
        <w:spacing w:after="0" w:line="240" w:lineRule="auto"/>
        <w:ind w:left="992" w:firstLine="0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B05707">
        <w:rPr>
          <w:rFonts w:ascii="Times New Roman" w:hAnsi="Times New Roman"/>
          <w:b/>
          <w:i w:val="0"/>
          <w:sz w:val="36"/>
          <w:szCs w:val="36"/>
        </w:rPr>
        <w:t>ГБПОУ РМ «Саранский электромеханический</w:t>
      </w:r>
    </w:p>
    <w:p w:rsidR="0096618E" w:rsidRDefault="0096618E" w:rsidP="0096618E">
      <w:pPr>
        <w:tabs>
          <w:tab w:val="left" w:pos="3478"/>
        </w:tabs>
        <w:spacing w:after="0" w:line="240" w:lineRule="auto"/>
        <w:ind w:left="992" w:firstLine="0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B05707">
        <w:rPr>
          <w:rFonts w:ascii="Times New Roman" w:hAnsi="Times New Roman"/>
          <w:b/>
          <w:i w:val="0"/>
          <w:sz w:val="36"/>
          <w:szCs w:val="36"/>
        </w:rPr>
        <w:t>ко</w:t>
      </w:r>
      <w:r w:rsidRPr="00B05707">
        <w:rPr>
          <w:rFonts w:ascii="Times New Roman" w:hAnsi="Times New Roman"/>
          <w:b/>
          <w:i w:val="0"/>
          <w:sz w:val="36"/>
          <w:szCs w:val="36"/>
        </w:rPr>
        <w:t>л</w:t>
      </w:r>
      <w:r w:rsidRPr="00B05707">
        <w:rPr>
          <w:rFonts w:ascii="Times New Roman" w:hAnsi="Times New Roman"/>
          <w:b/>
          <w:i w:val="0"/>
          <w:sz w:val="36"/>
          <w:szCs w:val="36"/>
        </w:rPr>
        <w:t>ледж»</w:t>
      </w:r>
    </w:p>
    <w:p w:rsidR="0096618E" w:rsidRDefault="0096618E" w:rsidP="0096618E">
      <w:pPr>
        <w:tabs>
          <w:tab w:val="left" w:pos="3478"/>
        </w:tabs>
        <w:spacing w:line="240" w:lineRule="auto"/>
        <w:ind w:left="993" w:firstLine="0"/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96618E" w:rsidRDefault="0096618E" w:rsidP="0096618E">
      <w:pPr>
        <w:tabs>
          <w:tab w:val="left" w:pos="3478"/>
        </w:tabs>
        <w:spacing w:line="240" w:lineRule="auto"/>
        <w:ind w:left="993" w:firstLine="0"/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96618E" w:rsidRDefault="0096618E" w:rsidP="0096618E">
      <w:pPr>
        <w:tabs>
          <w:tab w:val="left" w:pos="3478"/>
        </w:tabs>
        <w:spacing w:line="240" w:lineRule="auto"/>
        <w:ind w:left="5670" w:firstLine="0"/>
        <w:jc w:val="left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Преподаватель </w:t>
      </w:r>
      <w:proofErr w:type="gramStart"/>
      <w:r>
        <w:rPr>
          <w:rFonts w:ascii="Times New Roman" w:hAnsi="Times New Roman"/>
          <w:b/>
          <w:i w:val="0"/>
          <w:sz w:val="36"/>
          <w:szCs w:val="36"/>
        </w:rPr>
        <w:t>физической</w:t>
      </w:r>
      <w:proofErr w:type="gramEnd"/>
      <w:r>
        <w:rPr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96618E" w:rsidRDefault="0096618E" w:rsidP="0096618E">
      <w:pPr>
        <w:tabs>
          <w:tab w:val="left" w:pos="3478"/>
        </w:tabs>
        <w:spacing w:line="240" w:lineRule="auto"/>
        <w:ind w:left="5670" w:firstLine="0"/>
        <w:jc w:val="left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>культуры:</w:t>
      </w:r>
    </w:p>
    <w:p w:rsidR="0096618E" w:rsidRDefault="0096618E" w:rsidP="0096618E">
      <w:pPr>
        <w:tabs>
          <w:tab w:val="left" w:pos="3478"/>
        </w:tabs>
        <w:spacing w:line="240" w:lineRule="auto"/>
        <w:ind w:left="5670" w:firstLine="0"/>
        <w:jc w:val="left"/>
        <w:rPr>
          <w:rFonts w:ascii="Times New Roman" w:hAnsi="Times New Roman"/>
          <w:b/>
          <w:i w:val="0"/>
          <w:sz w:val="36"/>
          <w:szCs w:val="36"/>
        </w:rPr>
      </w:pPr>
      <w:proofErr w:type="spellStart"/>
      <w:r>
        <w:rPr>
          <w:rFonts w:ascii="Times New Roman" w:hAnsi="Times New Roman"/>
          <w:b/>
          <w:i w:val="0"/>
          <w:sz w:val="36"/>
          <w:szCs w:val="36"/>
        </w:rPr>
        <w:t>Понетайкин</w:t>
      </w:r>
      <w:proofErr w:type="spellEnd"/>
      <w:r>
        <w:rPr>
          <w:rFonts w:ascii="Times New Roman" w:hAnsi="Times New Roman"/>
          <w:b/>
          <w:i w:val="0"/>
          <w:sz w:val="36"/>
          <w:szCs w:val="36"/>
        </w:rPr>
        <w:t xml:space="preserve"> И.А.</w:t>
      </w:r>
    </w:p>
    <w:p w:rsidR="0096618E" w:rsidRDefault="0096618E" w:rsidP="0096618E">
      <w:pPr>
        <w:tabs>
          <w:tab w:val="left" w:pos="3478"/>
        </w:tabs>
        <w:spacing w:line="240" w:lineRule="auto"/>
        <w:ind w:left="5670" w:firstLine="0"/>
        <w:jc w:val="left"/>
        <w:rPr>
          <w:rFonts w:ascii="Times New Roman" w:hAnsi="Times New Roman"/>
          <w:b/>
          <w:i w:val="0"/>
          <w:sz w:val="36"/>
          <w:szCs w:val="36"/>
        </w:rPr>
      </w:pPr>
    </w:p>
    <w:p w:rsidR="0096618E" w:rsidRDefault="0096618E" w:rsidP="0096618E">
      <w:pPr>
        <w:tabs>
          <w:tab w:val="left" w:pos="3478"/>
        </w:tabs>
        <w:spacing w:line="240" w:lineRule="auto"/>
        <w:ind w:left="5670" w:firstLine="0"/>
        <w:jc w:val="left"/>
        <w:rPr>
          <w:rFonts w:ascii="Times New Roman" w:hAnsi="Times New Roman"/>
          <w:b/>
          <w:i w:val="0"/>
          <w:sz w:val="36"/>
          <w:szCs w:val="36"/>
        </w:rPr>
      </w:pPr>
    </w:p>
    <w:p w:rsidR="0096618E" w:rsidRDefault="0096618E" w:rsidP="0096618E">
      <w:pPr>
        <w:tabs>
          <w:tab w:val="left" w:pos="3478"/>
        </w:tabs>
        <w:spacing w:line="240" w:lineRule="auto"/>
        <w:ind w:left="142" w:firstLine="0"/>
        <w:jc w:val="center"/>
        <w:rPr>
          <w:rFonts w:ascii="Times New Roman" w:hAnsi="Times New Roman"/>
          <w:b/>
          <w:i w:val="0"/>
          <w:sz w:val="36"/>
          <w:szCs w:val="36"/>
        </w:rPr>
        <w:sectPr w:rsidR="0096618E" w:rsidSect="0096618E">
          <w:pgSz w:w="11906" w:h="16838"/>
          <w:pgMar w:top="0" w:right="850" w:bottom="1134" w:left="0" w:header="708" w:footer="708" w:gutter="0"/>
          <w:cols w:space="708"/>
          <w:docGrid w:linePitch="360"/>
        </w:sectPr>
      </w:pPr>
      <w:r w:rsidRPr="0096618E">
        <w:rPr>
          <w:rFonts w:ascii="Times New Roman" w:hAnsi="Times New Roman"/>
          <w:b/>
          <w:i w:val="0"/>
          <w:sz w:val="36"/>
          <w:szCs w:val="36"/>
        </w:rPr>
        <w:t>Саранск, 2020</w:t>
      </w:r>
    </w:p>
    <w:p w:rsidR="00162F4A" w:rsidRPr="00162F4A" w:rsidRDefault="00162F4A" w:rsidP="00162F4A">
      <w:pPr>
        <w:tabs>
          <w:tab w:val="left" w:pos="3478"/>
        </w:tabs>
        <w:ind w:left="993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2F4A">
        <w:rPr>
          <w:rFonts w:ascii="Times New Roman" w:hAnsi="Times New Roman"/>
          <w:b/>
          <w:i w:val="0"/>
          <w:sz w:val="28"/>
          <w:szCs w:val="28"/>
        </w:rPr>
        <w:lastRenderedPageBreak/>
        <w:t>Обобщение опыта работы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Мой стаж работы в качестве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преподавателя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физической культуры составляет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22 года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работаю по внедрению в практику </w:t>
      </w:r>
      <w:proofErr w:type="spell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 технологии, которые модернизирую в соответствии с требованиями времени.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В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колледже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общеобразовательной дисциплине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«Физическая культура» предусмотрено освоение обучающимися умения осуществлять собственную физкультурно-оздоровительную и спортивно – творческую </w:t>
      </w:r>
      <w:proofErr w:type="gram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деятельность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как на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занятиях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физической культуры, так и во внеурочное время – во второй половине дня, в выходные и каникулярные дни, в летний период.</w:t>
      </w:r>
    </w:p>
    <w:p w:rsidR="00162F4A" w:rsidRDefault="00162F4A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Актуальность опыта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Современная физическая культура выполняет важные социальные функции по оптимизации физического состояния населения, организации здорового образа жизни,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 и мировоззрением применительно к его телесной организации. Одна из главных причин того, что физическая культура не всегда является основной потребностью человека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– 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это смещение акцента при её формировании на двигательные компоненты в ущерб </w:t>
      </w:r>
      <w:proofErr w:type="gram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интеллектуальному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и социально-психологическому. Следовательно, необходимо </w:t>
      </w:r>
      <w:proofErr w:type="gram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 иному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взглянуть на проблему формирования физической культуры человека, на её теоретические основы, потому что этого требуют современные условия развития нашего общества. Ведь ценность физической культуры для личности и всего общества в целом, её образовательное, воспитательное, оздоровительное и общекультурное значение заключается именно в формировании здорового образа жизни, развитии телесных и духовных сил.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Итогом многолетней работы любого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преподавателя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физической культуры, бесспорно, является полноценное физическое развитие и здоровье </w:t>
      </w:r>
      <w:proofErr w:type="gramStart"/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   Не только сохранить здоровье учащихся, но и  привить основы здорового образа жизни –  главная задача учителя.  Именно поэтому данная тема становится актуальной как никогда, и поле деятельности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преподавателя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значительно расширяется.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Противоречия и затруднения, встречающиеся в массовой практике: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между необходимостью формирования прочных знаний, умений и навыков и здорового образа жизни успешно решаются в данном опыте.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Ведущая педагогическая  идея опыта: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Создание на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занятиях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физической культуры условий для сознательного активного </w:t>
      </w:r>
      <w:proofErr w:type="gram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участия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 спортивной деятельности, приносящей радость преодоления,  радость достижения поставленной цели.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Технологический аспект опыта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«Организация образовательного процесса, направленного на сохранение и укрепления здоровья </w:t>
      </w:r>
      <w:r w:rsidR="00162F4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на формирование отношения к здоровью как личностной ценности, посредством внедрения </w:t>
      </w:r>
      <w:proofErr w:type="spell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педагогических  технологий и с опорой на индивидуальное развитие».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Личная концепция </w:t>
      </w:r>
      <w:r w:rsidR="00162F4A" w:rsidRPr="00162F4A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преподавателя</w:t>
      </w: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:</w:t>
      </w:r>
    </w:p>
    <w:p w:rsidR="0096618E" w:rsidRPr="0096618E" w:rsidRDefault="00162F4A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–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поиск активных форм и методов формирования прочных знаний, умений, навыков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96618E" w:rsidRPr="0096618E" w:rsidRDefault="00162F4A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–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включение каждого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обучающегося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 активную двигательную деятельность;</w:t>
      </w:r>
    </w:p>
    <w:p w:rsidR="0096618E" w:rsidRPr="0096618E" w:rsidRDefault="00162F4A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–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создание на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занятиях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физической культуры атмосферы сотрудничества, сопереживания, взаимной поддержки.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Основные методы:</w:t>
      </w:r>
    </w:p>
    <w:p w:rsidR="0096618E" w:rsidRPr="0096618E" w:rsidRDefault="0096618E" w:rsidP="005168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Диагностика</w:t>
      </w:r>
    </w:p>
    <w:p w:rsidR="0096618E" w:rsidRPr="0096618E" w:rsidRDefault="0096618E" w:rsidP="005168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Фронтальный</w:t>
      </w:r>
    </w:p>
    <w:p w:rsidR="0096618E" w:rsidRPr="0096618E" w:rsidRDefault="0096618E" w:rsidP="005168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Поточно-групповой</w:t>
      </w:r>
    </w:p>
    <w:p w:rsidR="0096618E" w:rsidRPr="0096618E" w:rsidRDefault="0096618E" w:rsidP="005168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Тестирование</w:t>
      </w:r>
    </w:p>
    <w:p w:rsidR="0096618E" w:rsidRPr="0096618E" w:rsidRDefault="0096618E" w:rsidP="005168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Интерактивные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Формы организации и виды </w:t>
      </w:r>
      <w:r w:rsidR="005168F3" w:rsidRPr="005168F3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занятий</w:t>
      </w: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:</w:t>
      </w:r>
    </w:p>
    <w:p w:rsidR="0096618E" w:rsidRPr="0096618E" w:rsidRDefault="0096618E" w:rsidP="005168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Урок-игра</w:t>
      </w:r>
    </w:p>
    <w:p w:rsidR="0096618E" w:rsidRPr="0096618E" w:rsidRDefault="0096618E" w:rsidP="005168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Урок-соревнование</w:t>
      </w:r>
    </w:p>
    <w:p w:rsidR="0096618E" w:rsidRPr="0096618E" w:rsidRDefault="0096618E" w:rsidP="005168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Урок-турнир</w:t>
      </w:r>
    </w:p>
    <w:p w:rsidR="0096618E" w:rsidRPr="0096618E" w:rsidRDefault="0096618E" w:rsidP="005168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Интегрированный урок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Условия:</w:t>
      </w:r>
    </w:p>
    <w:p w:rsidR="0096618E" w:rsidRPr="0096618E" w:rsidRDefault="0096618E" w:rsidP="005168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Личностно-ориентированный подход в обучении</w:t>
      </w:r>
    </w:p>
    <w:p w:rsidR="0096618E" w:rsidRPr="0096618E" w:rsidRDefault="0096618E" w:rsidP="005168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подход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Результат:</w:t>
      </w:r>
    </w:p>
    <w:p w:rsidR="0096618E" w:rsidRPr="0096618E" w:rsidRDefault="0096618E" w:rsidP="005168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Повышенный уровень физической активности и самостоятельности </w:t>
      </w:r>
      <w:proofErr w:type="gramStart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</w:p>
    <w:p w:rsidR="0096618E" w:rsidRPr="0096618E" w:rsidRDefault="0096618E" w:rsidP="005168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Активизация внеурочной  деятельности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студентов</w:t>
      </w:r>
    </w:p>
    <w:p w:rsidR="0096618E" w:rsidRPr="0096618E" w:rsidRDefault="0096618E" w:rsidP="005168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Улучшение здоровья </w:t>
      </w:r>
      <w:proofErr w:type="gramStart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За  годы своей педагогической деятельности я понял, что наилучший воспитательный результат получается, когда ты опираешься на успех </w:t>
      </w:r>
      <w:proofErr w:type="gramStart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обучающегося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Осознание этого помогло мне в свое время сделать  для себя исходной точкой работы с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студентами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основной принцип обучения и воспитания – в каждом ребенке есть способности, которые необходимо найти и развить. Именно этим я и занимаюсь.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За время педагогической работы у меня  сложилась своя система  форм, методов и приемов обучения, которая дает положительные результаты. Владея  традиционными приемами и методами преподавания предмета «Физическая культура»,  использую активные формы обучения: проектирование,  проблемные лекции, элементы передовых педагогических технологий.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Цель физического воспитания в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колледже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 – овладение </w:t>
      </w:r>
      <w:proofErr w:type="gramStart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обучающимся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Сущность  технологии, по которой работаю,  заключается в личностно 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физического развития детей,  строю занятия физической культурой на индивидуализации и дифференциации обучения. Ребятам 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На второй ступени образования, помимо развития физических качеств, начинаю углубленное изучение двигательных умений, формирую навыки самооценки и самоконтроля при  выполнении упражнений. В процессе учебной  деятельности  ввожу  разные  типы уроков, формы их проведения, комплексно использую фронтальные, групповые, индивидуальные формы работы.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Третья ступень образования – период тренировки мышечной силы, выносливости, а так же время приобретения теоретических знаний по предмету «Физическая культура». На этом этапе изучения предмета дифференцирую физические нагрузки по половому, психологическому, физиологическому  признакам.</w:t>
      </w:r>
    </w:p>
    <w:p w:rsidR="0096618E" w:rsidRPr="0096618E" w:rsidRDefault="0096618E" w:rsidP="005168F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Изучение предмета «Физическая культура» предполагает, помимо освоения практических навыков, знание теоретических основ, а так же владение информацией о физкультурно-спортивном движении в масштабах района, области, страны. </w:t>
      </w:r>
    </w:p>
    <w:p w:rsidR="0096618E" w:rsidRPr="0096618E" w:rsidRDefault="0096618E" w:rsidP="005168F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Большое внимание уделяю внеклассной работе, </w:t>
      </w:r>
      <w:proofErr w:type="gramStart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организую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дни здоровья и спорта, провожу </w:t>
      </w:r>
      <w:proofErr w:type="spellStart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общеколледжские</w:t>
      </w:r>
      <w:proofErr w:type="spell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соревнования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Разработал комплекс упражнений для утренней гимнастики, направленных на укрепление мышечного каркаса позвоночника, мышц свода стопы,  общеукрепляющие и дыхательные упражнения. Ежедневное проведение утренней зарядки позволило значительно повысить  суточную  двигательную активность </w:t>
      </w:r>
      <w:proofErr w:type="gramStart"/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  Работаю по  программе «За здоровый образ жизни». Результатом деятельности в рамках данной программы являются показатели общефизической подготовки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 Ежегодно  провожу комплексное обследование  физического развития и двигательной активности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студентов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Обобщение педагогического опыта в области физкультурно-оздоровительной и спортивно-творческой деятельности позволило мне создать методическую базу мониторинговых исследований в области развития физкультуры и спорта.  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Опыт педагогической деятельности позволяет выделить такие траектории мониторинговых исследований как: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 Оценка качества успеваемости по предмету «Физическая культура»..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>2. Сравнение показателей обучающихся по различным разделам физической культуры с нормативами ГОС.</w:t>
      </w:r>
    </w:p>
    <w:p w:rsidR="0096618E" w:rsidRPr="0096618E" w:rsidRDefault="005168F3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Оценка уровня степени удовлетворенности обучающихся и их родителей, выпускников прошлых лет, педагогов, социальных партнеров состоянием спортивно – физкультурной работы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колледжа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96618E" w:rsidRPr="0096618E" w:rsidRDefault="00C834AD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 Педагогическая экспертиза методических материалов по проблемам </w:t>
      </w:r>
      <w:proofErr w:type="spellStart"/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proofErr w:type="spellStart"/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здоровьеформирования</w:t>
      </w:r>
      <w:proofErr w:type="spellEnd"/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студентов</w:t>
      </w:r>
      <w:r w:rsidR="0096618E"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, развития физической культуры и спорта.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Использую в своей деятельности  информационно-коммуникационные технологии, ресурсы ИНТЕРНЕТ. Учащиеся  с интересом  создают презентации, освещающие спортивную жизнь </w:t>
      </w:r>
      <w:r w:rsidR="005168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колледжа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Таким образом, данная работа помогает мне и </w:t>
      </w:r>
      <w:r w:rsid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студентам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совместными усилиями достигнуть цели. Я вижу главную задачу: воспитание физически развитой  личности через свой предмет.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Я считаю, что данный опыт могут использовать в своей работе учителя физической культуры, работающие в </w:t>
      </w:r>
      <w:r w:rsid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колледжах</w:t>
      </w: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по любой программе на этапах обучения, обобщения и систематизации знаний, а также как форму контроля.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Используя данный опыт, устойчивые результаты можно получить при следующих условиях: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 Работа должна проводиться систематически.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 Важна роль мотивации действий, понимание, чему научатся дети в процессе работы.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3. Задания должны быть посильными.</w:t>
      </w:r>
    </w:p>
    <w:p w:rsidR="0096618E" w:rsidRPr="0096618E" w:rsidRDefault="0096618E" w:rsidP="00162F4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4. Новизна – важное условие повышение интереса </w:t>
      </w:r>
      <w:proofErr w:type="gramStart"/>
      <w:r w:rsid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96618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86210B" w:rsidRDefault="0086210B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Default="00C834AD" w:rsidP="00162F4A">
      <w:pPr>
        <w:rPr>
          <w:rFonts w:ascii="Times New Roman" w:hAnsi="Times New Roman"/>
          <w:sz w:val="28"/>
          <w:szCs w:val="28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Положение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 проведении спортивного праздника, посвященного Дню защитника отечества «А ну-ка, парни» в ГБПОУ РМ Саранский электромеханический колледж».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Место и время проведения: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21.02.2019 в 14:00 часов. Спортивный зал СЭМК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Участники соревнований: 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Состав команды 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u w:val="single"/>
          <w:lang w:eastAsia="ru-RU"/>
        </w:rPr>
        <w:t>20 человек.</w:t>
      </w: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В соревнованиях принимают участие юноши из групп 2-1 РЭТ, 2-1 РЭО, 2-1 ЭКТ 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C834AD" w:rsidRPr="00C834AD" w:rsidRDefault="00C834AD" w:rsidP="00C834AD">
      <w:pPr>
        <w:spacing w:after="0" w:line="360" w:lineRule="auto"/>
        <w:ind w:left="720" w:firstLine="0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sz w:val="28"/>
          <w:szCs w:val="28"/>
          <w:lang w:eastAsia="ru-RU"/>
        </w:rPr>
        <w:t>Цели и задачи мероприятия: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Повышение уровня 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гражданско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– патриотического воспитания у обучающихся, формирование знаний и умений действий в чрезвычайных ситуациях, повышение  интереса к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военно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– прикладным видам спорта; повышения уровня физической подготовки; привлечение к систематическим занятиям физическими упражнениями и спортом.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Этапы конкурса:</w:t>
      </w:r>
    </w:p>
    <w:p w:rsidR="00C834AD" w:rsidRPr="00C834AD" w:rsidRDefault="00C834AD" w:rsidP="00C834AD">
      <w:pPr>
        <w:numPr>
          <w:ilvl w:val="0"/>
          <w:numId w:val="9"/>
        </w:numPr>
        <w:spacing w:after="0" w:line="360" w:lineRule="auto"/>
        <w:ind w:left="0" w:firstLine="72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«Связист».</w:t>
      </w:r>
    </w:p>
    <w:p w:rsidR="00C834AD" w:rsidRPr="00C834AD" w:rsidRDefault="00C834AD" w:rsidP="00C834AD">
      <w:pPr>
        <w:numPr>
          <w:ilvl w:val="0"/>
          <w:numId w:val="9"/>
        </w:numPr>
        <w:spacing w:after="0" w:line="360" w:lineRule="auto"/>
        <w:ind w:left="0" w:firstLine="72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«Полоса препятствий», «Рота – газы!»</w:t>
      </w:r>
    </w:p>
    <w:p w:rsidR="00C834AD" w:rsidRPr="00C834AD" w:rsidRDefault="00C834AD" w:rsidP="00C834AD">
      <w:pPr>
        <w:numPr>
          <w:ilvl w:val="0"/>
          <w:numId w:val="9"/>
        </w:numPr>
        <w:spacing w:after="0" w:line="360" w:lineRule="auto"/>
        <w:ind w:left="0" w:firstLine="72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«Снайперы»</w:t>
      </w:r>
    </w:p>
    <w:p w:rsidR="00C834AD" w:rsidRPr="00C834AD" w:rsidRDefault="00C834AD" w:rsidP="00C834AD">
      <w:pPr>
        <w:numPr>
          <w:ilvl w:val="0"/>
          <w:numId w:val="9"/>
        </w:numPr>
        <w:spacing w:after="0" w:line="360" w:lineRule="auto"/>
        <w:ind w:left="0" w:firstLine="72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«Силушка богатырская», «Служба спасения».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Ход мероприятия: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Сегодня мы собрались здесь не случайно. Поздравляем сильную половину человечества с наступающим праздником « День Защитника Отечества!»  и желаем всем отличного настроения и победы.  Вам, ребята предстоит продемонстрировать  свою силу, ловкость, находчивость, сообразительность,   возможность доказать, что Вы действительно  достойная подрастающая смена  мужественных и стойких защитников нашей Родины. Об этом мы узнаем в конкурсной программе соревнований – «А ну-ка парни!».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 теперь позвольте представить состав жюри: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Пусть жюри весь ход сраженья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Без промашки проследит.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Кто окажется дружнее,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Тот в бою и победит!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Итак, встречайте наших участников.</w:t>
      </w:r>
    </w:p>
    <w:p w:rsidR="00C834AD" w:rsidRPr="00C834AD" w:rsidRDefault="00C834AD" w:rsidP="00C834AD">
      <w:pPr>
        <w:spacing w:after="0" w:line="360" w:lineRule="auto"/>
        <w:ind w:firstLine="72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>ЭСТАФЕТЫ</w:t>
      </w:r>
    </w:p>
    <w:p w:rsidR="00C834AD" w:rsidRPr="00C834AD" w:rsidRDefault="00C834AD" w:rsidP="00C834AD">
      <w:pPr>
        <w:numPr>
          <w:ilvl w:val="0"/>
          <w:numId w:val="10"/>
        </w:numPr>
        <w:spacing w:after="0" w:line="360" w:lineRule="auto"/>
        <w:ind w:left="0" w:firstLine="72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«Связисты».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 сейчас, ребята я предлагаю вам поработать шифровальщиками, которые с помощью ключа расшифровывают донесения разведчиков. Каждой команде выдается карточка с шифровкой и ключом. Ваша задача расшифровать донесение и записать его в соответствии с правилами русского языка.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2. «Переноска боеприпасов».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Давайте продолжим наше мероприятие дальше. Участники готовы. Тогда начинаем. Давайте представим, идет бой, боеприпасы закончились, их необходимо доставить к месту назначения через полосу препятствий. И следующее задание называется: «Переноска боеприпасов».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Условия задания: участникам следует пробежать по гимнастической лавке (переправа), перепрыгнуть по фишкам (болото), проползти по-пластунски, взять мешочек с песком, положить в походную сумку, вернуться в свою колонну и передать сумку следующему участнику. Игра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заканчивается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когда все боеприпасы будут собраны в сумку.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«Рота – газы».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 команде – «Рота – газы!», первый участник достает из сумки противогаз, одевает его и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преодолевает в нем полосу препятствия забирает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 линии финиша «боеприпас», возвращается к своей команде, снимает противогаз с сумкой и отдает эстафету следующему участнику.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Выступают в роли спасательной команды.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одном из химических заводов произошла утечка аммиака, имеются пострадавшие. Которых нужно срочно эвакуировать. Ваша задача незамедлительно вывести пострадавших из опасной зоны.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Условия задания: На линии финиша находятся потерпевшие, находящиеся в «загазованной зоне», у участников команды 2 противогаза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частникам команды на линии старта по команде «Рота-газы!», достать противогаз из сумки, преодолеть полосу препятствия, добраться до пострадавшего, надеть ему 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 xml:space="preserve">противогаз и довести его к линии старта, положить один противогаз в сумку, а другой передать следующему участнику . </w:t>
      </w:r>
    </w:p>
    <w:p w:rsidR="00C834AD" w:rsidRPr="00C834AD" w:rsidRDefault="00C834AD" w:rsidP="00C834AD">
      <w:pPr>
        <w:spacing w:after="0" w:line="360" w:lineRule="auto"/>
        <w:ind w:left="720" w:firstLine="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4.«Меткий стрелок ».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Мне кажется, что мы должны с вами побывать на стрельбище. Это место, где в мирное время солдаты учатся стрелять. Ведь недаром говорят, что хорош грибок белый, а солдат умелый. А одно из главных солдатских умений – меткая стрельба.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Представьте, что вы — солдаты, которые проходят учения по метанию гранаты на армейском полигоне. Ваша задача — лечь на пол, спрятавшись в окопе, кинуть гранату и сбить как можно больше «мишеней» т.е.  попасть в 10-ку.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Условия задания: у первого участника в руках муляж автомата, на плече сумка с гранатами. По команде «Оружие к бою!» начинает перемещаться в положении «бегом пригнувшись» до мата, возле которого по горизонтали стоит гимнастическая лавка,  ложиться на мат животом, кладет оружие рядом возле себя, достает из сумки «гранату» и бросает в мишень. За каждое прямое попадание в центр насчитывается 10, в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оконтовку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-5, за границы мишени -0 очков. Во время подготовки к метанию не высовывать корпус выше гимнастической лавки. Выполнив метание, повесить оружие на плечо. Вернуться марш-броском к своей команде и передать оружие с сумкой следующему участнику.       Для команд отдалить мишень.</w:t>
      </w:r>
    </w:p>
    <w:p w:rsidR="00C834AD" w:rsidRPr="00C834AD" w:rsidRDefault="00C834AD" w:rsidP="00C834AD">
      <w:pPr>
        <w:numPr>
          <w:ilvl w:val="0"/>
          <w:numId w:val="9"/>
        </w:numPr>
        <w:spacing w:after="0" w:line="360" w:lineRule="auto"/>
        <w:ind w:left="0" w:firstLine="72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«Силушка богатырская»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ru-RU"/>
        </w:rPr>
        <w:t>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Не даром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мужчин называют «сильным полом».  Настоящие мужчины, кроме галантных манер, должны обладать достаточной физической силой, чтоб иметь возможность носить своих дам на руках. Сейчас ребята 5-6 класса покажут нам насколько у них крепкие и сильные руки.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Условия задания: первый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участник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оббежав фишки, добегает до линии финиша, выполняет 5 отжиманий от пола, передает другому эстафету. Снимаются баллы при неполном сгибании рук.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«Служба спасения».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 xml:space="preserve"> На фронте постоянно приходится оказывать помощь раненым, и от скорости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мед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.п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ерсонала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зачастую зависит жизнь человека. Юношам 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представляется возможность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продемонстрировать свои знания и умения в оказании первой медицинской помощи в чрезвычайных ситуациях.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Условия задания: на линии финиша находятся трое пострадавших отмеченные номерами, у каждого из них тот или иной вид ранения. Каждой команде выдается карточка с описанием травмы пострадавшего. Задача команды правильно оказать первую помощь пострадавшему и доставить к финишу. Засчитывается правильное действие спасателей 10 баллов. За каждую ошибку снижается 1 балл, за неправильную транспортировку 3 балла.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Жюри подводит итог. Награждение победителей, а также участников викторины. </w:t>
      </w:r>
    </w:p>
    <w:p w:rsidR="00C834AD" w:rsidRPr="00C834AD" w:rsidRDefault="00C834AD" w:rsidP="00C834AD">
      <w:pPr>
        <w:spacing w:after="0" w:line="36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Ведущий: Дорогие участники и зрители! Наш конкурс подошел к концу. Мне хотеться сказать, что все участники состязаний с честью и достоинством выдержали предложенные им трудные испытания, убедив нас в том, что на нашей земле растут настоящие защитники, способные проявить мужской характер, смелость, упорство, мужество. Еще раз с праздником!</w:t>
      </w:r>
    </w:p>
    <w:p w:rsidR="00C834AD" w:rsidRDefault="00C834AD" w:rsidP="00C834AD">
      <w:pPr>
        <w:spacing w:after="0" w:line="276" w:lineRule="auto"/>
        <w:ind w:firstLin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834AD" w:rsidRPr="00C834AD" w:rsidRDefault="00C834AD" w:rsidP="00C834AD">
      <w:pPr>
        <w:spacing w:after="0" w:line="276" w:lineRule="auto"/>
        <w:ind w:firstLine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План-конспект открытого учебного занятия</w:t>
      </w:r>
    </w:p>
    <w:p w:rsidR="00C834AD" w:rsidRPr="00C834AD" w:rsidRDefault="00C834AD" w:rsidP="00C834AD">
      <w:pPr>
        <w:spacing w:after="0" w:line="276" w:lineRule="auto"/>
        <w:ind w:firstLine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по физической культуре</w:t>
      </w:r>
    </w:p>
    <w:p w:rsidR="00C834AD" w:rsidRPr="00C834AD" w:rsidRDefault="00C834AD" w:rsidP="00C834AD">
      <w:pPr>
        <w:spacing w:after="0" w:line="276" w:lineRule="auto"/>
        <w:ind w:firstLine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 xml:space="preserve">преподаватель: </w:t>
      </w:r>
      <w:proofErr w:type="spellStart"/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Понетайкин</w:t>
      </w:r>
      <w:proofErr w:type="spellEnd"/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 xml:space="preserve"> Иван Александрович</w:t>
      </w:r>
    </w:p>
    <w:p w:rsidR="00C834AD" w:rsidRPr="00C834AD" w:rsidRDefault="00C834AD" w:rsidP="00C834AD">
      <w:pPr>
        <w:spacing w:after="0" w:line="276" w:lineRule="auto"/>
        <w:ind w:firstLine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Раздел Гимнастика, группа 2-1 РЭО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Тема урока</w:t>
      </w:r>
      <w:r w:rsidRPr="00C834AD">
        <w:rPr>
          <w:rFonts w:ascii="Times New Roman" w:hAnsi="Times New Roman"/>
          <w:i w:val="0"/>
          <w:iCs w:val="0"/>
          <w:sz w:val="28"/>
          <w:szCs w:val="28"/>
        </w:rPr>
        <w:t>: Гимнастика с элементами акробатики.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Цели урока: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1.Овладение элементами акробатики, дальнейшее их совершенствование.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2.Формирование практических умений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3.Повторение перекатов в группировке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4.Дальнейшее обучение кувыркам вперёд и назад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5.Повторение стойки на лопатках и моста из положения лёжа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Задачи урока</w:t>
      </w:r>
      <w:r w:rsidRPr="00C834AD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  <w:u w:val="single"/>
        </w:rPr>
        <w:t>1.Образовательные: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-Дальнейшее повторение</w:t>
      </w:r>
      <w:proofErr w:type="gramStart"/>
      <w:r w:rsidRPr="00C834AD">
        <w:rPr>
          <w:rFonts w:ascii="Times New Roman" w:hAnsi="Times New Roman"/>
          <w:i w:val="0"/>
          <w:iCs w:val="0"/>
          <w:sz w:val="28"/>
          <w:szCs w:val="28"/>
        </w:rPr>
        <w:t>.</w:t>
      </w:r>
      <w:proofErr w:type="gramEnd"/>
      <w:r w:rsidRPr="00C834AD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C834AD">
        <w:rPr>
          <w:rFonts w:ascii="Times New Roman" w:hAnsi="Times New Roman"/>
          <w:i w:val="0"/>
          <w:iCs w:val="0"/>
          <w:sz w:val="28"/>
          <w:szCs w:val="28"/>
        </w:rPr>
        <w:t>а</w:t>
      </w:r>
      <w:proofErr w:type="gramEnd"/>
      <w:r w:rsidRPr="00C834AD">
        <w:rPr>
          <w:rFonts w:ascii="Times New Roman" w:hAnsi="Times New Roman"/>
          <w:i w:val="0"/>
          <w:iCs w:val="0"/>
          <w:sz w:val="28"/>
          <w:szCs w:val="28"/>
        </w:rPr>
        <w:t>ртистичность, умение выполнять коллективные действия.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lastRenderedPageBreak/>
        <w:t>-Воспитание чувства взаимопомощи и поддержки, терпимого отношения друг к другу.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  <w:u w:val="single"/>
        </w:rPr>
        <w:t>2.Воспитательные: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-Воспитывать аккуратность, артистичность, умение выполнять коллективные действия.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-Воспитание чувства взаимопомощи и поддержки, терпимого отношения друг к другу.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  <w:u w:val="single"/>
        </w:rPr>
        <w:t>3.Оздоровительные: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-Формирование правильной осанки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>-Развитие силы, гибкости, ловкости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i w:val="0"/>
          <w:iCs w:val="0"/>
          <w:sz w:val="28"/>
          <w:szCs w:val="28"/>
        </w:rPr>
        <w:t xml:space="preserve">-Прививать интерес </w:t>
      </w:r>
      <w:proofErr w:type="gramStart"/>
      <w:r w:rsidRPr="00C834AD">
        <w:rPr>
          <w:rFonts w:ascii="Times New Roman" w:hAnsi="Times New Roman"/>
          <w:i w:val="0"/>
          <w:iCs w:val="0"/>
          <w:sz w:val="28"/>
          <w:szCs w:val="28"/>
        </w:rPr>
        <w:t>к</w:t>
      </w:r>
      <w:proofErr w:type="gramEnd"/>
      <w:r w:rsidRPr="00C834AD">
        <w:rPr>
          <w:rFonts w:ascii="Times New Roman" w:hAnsi="Times New Roman"/>
          <w:i w:val="0"/>
          <w:iCs w:val="0"/>
          <w:sz w:val="28"/>
          <w:szCs w:val="28"/>
        </w:rPr>
        <w:t xml:space="preserve"> систематическими занятиями физкультурой.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 xml:space="preserve">Тип урока: </w:t>
      </w:r>
      <w:r w:rsidRPr="00C834AD">
        <w:rPr>
          <w:rFonts w:ascii="Times New Roman" w:hAnsi="Times New Roman"/>
          <w:i w:val="0"/>
          <w:iCs w:val="0"/>
          <w:sz w:val="28"/>
          <w:szCs w:val="28"/>
        </w:rPr>
        <w:t>учебно-тренировочный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Место проведения:</w:t>
      </w:r>
      <w:r w:rsidRPr="00C834AD">
        <w:rPr>
          <w:rFonts w:ascii="Times New Roman" w:hAnsi="Times New Roman"/>
          <w:i w:val="0"/>
          <w:iCs w:val="0"/>
          <w:sz w:val="28"/>
          <w:szCs w:val="28"/>
        </w:rPr>
        <w:t xml:space="preserve"> спортивный зал школы</w:t>
      </w: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8"/>
          <w:szCs w:val="28"/>
        </w:rPr>
      </w:pPr>
      <w:r w:rsidRPr="00C834AD">
        <w:rPr>
          <w:rFonts w:ascii="Times New Roman" w:hAnsi="Times New Roman"/>
          <w:b/>
          <w:i w:val="0"/>
          <w:iCs w:val="0"/>
          <w:sz w:val="28"/>
          <w:szCs w:val="28"/>
        </w:rPr>
        <w:t>Инвентарь:</w:t>
      </w:r>
      <w:r w:rsidRPr="00C834AD">
        <w:rPr>
          <w:rFonts w:ascii="Times New Roman" w:hAnsi="Times New Roman"/>
          <w:i w:val="0"/>
          <w:iCs w:val="0"/>
          <w:sz w:val="28"/>
          <w:szCs w:val="28"/>
        </w:rPr>
        <w:t xml:space="preserve"> гимнастические маты, гимнастические скамейки, конус, фишки, канат, навесные перекладины.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0"/>
        <w:gridCol w:w="4111"/>
        <w:gridCol w:w="1559"/>
        <w:gridCol w:w="4110"/>
      </w:tblGrid>
      <w:tr w:rsidR="00C834AD" w:rsidRPr="00C834AD" w:rsidTr="00C834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tabs>
                <w:tab w:val="left" w:pos="0"/>
              </w:tabs>
              <w:spacing w:line="240" w:lineRule="auto"/>
              <w:ind w:right="847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34AD">
              <w:rPr>
                <w:rFonts w:ascii="Times New Roman" w:hAnsi="Times New Roman"/>
                <w:b/>
                <w:sz w:val="24"/>
                <w:szCs w:val="24"/>
              </w:rPr>
              <w:t xml:space="preserve">          Содержание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34AD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34AD">
              <w:rPr>
                <w:rFonts w:ascii="Times New Roman" w:hAnsi="Times New Roman"/>
                <w:b/>
                <w:sz w:val="24"/>
                <w:szCs w:val="24"/>
              </w:rPr>
              <w:t xml:space="preserve">       Организация и методика</w:t>
            </w:r>
          </w:p>
        </w:tc>
      </w:tr>
      <w:tr w:rsidR="00C834AD" w:rsidRPr="00C834AD" w:rsidTr="00C834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34AD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Обратить внимание на внешний вид и на готовность к уроку.</w:t>
            </w:r>
          </w:p>
        </w:tc>
      </w:tr>
      <w:tr w:rsidR="00C834AD" w:rsidRPr="00C834AD" w:rsidTr="00C834A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Вход в спортивный зал, построение в шеренгу, приветствие, расчёт по порядку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2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В шеренгу “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становись”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,”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>равняясь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>”, “смирно”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Ходьба по залу с заданиями на осанку, с изменением положения рук: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а) на носках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б) на пятках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в) перекат с пятки на носок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г) спортивная ходьба с переходом на медленный бег.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 15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Следить за осанкой и соблюдать дистанцию.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Бег с изменением направления движени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>«змейка»)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5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Дышать равномерно. Вдох носом, выдох свободный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Ходьба, восстановление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Следить за равнением и дистанцией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Упражнения в движениях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3-4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а) упражнения для рук и плечевого пояса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Руки через стороны ввер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вдох, наклон- руки вниз выдох.</w:t>
            </w:r>
          </w:p>
        </w:tc>
      </w:tr>
      <w:tr w:rsidR="00C834AD" w:rsidRPr="00C834AD" w:rsidTr="00C834A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б) наклоны к прямой ноге на каждый шаг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>огу ставить на пятку)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6-8 раз.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Отведение прямых рук и согнутых. Руки на уровне груди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в) выпады поочерёдно левой и правой ногой с пружинящим покачиванием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Сзади стоящая нога прямая, руки на колено впереди стоящей ноги.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г) махи согнутой и прямой ногой на каждый шаг.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10-2 раз.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Мах прямой ногой, опорную ногу в колене не сгибать.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Перестроение через середину зала в колонну по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Следить за равнением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Общеразвивающее упражнение на мест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>ОРУ):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И.п.ос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. ноги на ширине плеч, руки на пояс, наклоны головы вправо- влево 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-</w:t>
            </w:r>
            <w:r w:rsidRPr="00C834A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перёд- назад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3-5 раз.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Следить за осанкой и дыханием.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Упражнения для плеч 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– ноги на ширине плеч, руки опущены вниз поднимание- опускание плеч.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4-6 раз.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.- ноги на ширине плеч наклоны туловища вправо- влево 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перёд - назад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4-6 раз.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М-20 раз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>-15 раз.25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Глубокие приседания с прямой спиной, руки за головой.</w:t>
            </w:r>
          </w:p>
        </w:tc>
      </w:tr>
      <w:tr w:rsidR="00C834AD" w:rsidRPr="00C834AD" w:rsidTr="00C834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34AD">
              <w:rPr>
                <w:rFonts w:ascii="Times New Roman" w:hAnsi="Times New Roman"/>
                <w:b/>
                <w:sz w:val="24"/>
                <w:szCs w:val="24"/>
              </w:rPr>
              <w:t>Основная часть урока: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Разойтись по станциям соответственно порядковому номеру.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Команда по дорожкам «разойдись»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>1 станция: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подтягивания на низкой перекладине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1,5 на каждую станцию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Выполнять хватом сверху. М- 10 раз,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Д- 8 раз.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>2 станция: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три вида отжиманий от гимнастических скамеек.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1.сгибание рук в упоре на скамейке,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2. в упоре к скамейке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3. ноги на скамейке, руки в упоре на полу.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станция: 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>лазание по канату в три приёма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станция: 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>продвижение в висе на руках по параллельным брусьям.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Тело прямо, руки в локтях не сгибать 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станция: 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При прыжках ноги не подгибать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>6 станция: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4AD">
              <w:rPr>
                <w:rFonts w:ascii="Times New Roman" w:hAnsi="Times New Roman"/>
                <w:color w:val="000000"/>
                <w:sz w:val="24"/>
                <w:szCs w:val="24"/>
              </w:rPr>
              <w:t>лазание для преодоления препятствий в опоре на руки и ноги.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Во время перемещения подтягивать ноги согнутые в коленях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>7 станция: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упражнение на равновесие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Согласовать движение рук и ног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34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станция: </w:t>
            </w:r>
            <w:r w:rsidRPr="00C834AD">
              <w:rPr>
                <w:rFonts w:ascii="Times New Roman" w:hAnsi="Times New Roman"/>
                <w:sz w:val="24"/>
                <w:szCs w:val="24"/>
              </w:rPr>
              <w:t xml:space="preserve">перекаты на матах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Прямолинейные движени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перекаты со спины на живот.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Подготовка двух гимнастических дорожек.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Повторение специальных и подводящих упражнений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10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>.- упор присев на спину к мат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перекат на спину в группировке, вернуться в 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6-8 раз.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Упражнение выполняется в плотной группировке.</w:t>
            </w:r>
          </w:p>
        </w:tc>
      </w:tr>
      <w:tr w:rsidR="00C834AD" w:rsidRPr="00C834AD" w:rsidTr="00C834A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>.- лёжа на спин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поднимание прямых ног с касанием пола за головой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5-6 раз.</w:t>
            </w: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Ноги в коленах не сгибать, обязательное касание носками ног пола.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Стойка на лопатках: а) махи прямыми ногам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ножницы) в стойке на лопатках б)»велосипед» в стойке на лопатках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 6-8 раз.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Носки оттянуты.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Выполнение «моста» </w:t>
            </w:r>
            <w:proofErr w:type="gramStart"/>
            <w:r w:rsidRPr="00C834A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83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4A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834AD">
              <w:rPr>
                <w:rFonts w:ascii="Times New Roman" w:hAnsi="Times New Roman"/>
                <w:sz w:val="24"/>
                <w:szCs w:val="24"/>
              </w:rPr>
              <w:t>.- лёжа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2-3 раза.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Ноги и руки выпрямить, тазобедренный сустав приподнять 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Повторение кувырков вперёд и назад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2-3 раза.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Следить за выходом из кувырка и группировкой.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Уборка места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34AD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 xml:space="preserve">  3-5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4AD" w:rsidRPr="00C834AD" w:rsidTr="00C834A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834AD" w:rsidRPr="00C834AD" w:rsidTr="00C834A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4AD">
              <w:rPr>
                <w:rFonts w:ascii="Times New Roman" w:hAnsi="Times New Roman"/>
                <w:sz w:val="24"/>
                <w:szCs w:val="24"/>
              </w:rPr>
              <w:t>Выход из зала.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</w:p>
    <w:p w:rsidR="00C834AD" w:rsidRPr="00C834AD" w:rsidRDefault="00C834AD" w:rsidP="00C834AD">
      <w:pPr>
        <w:widowControl w:val="0"/>
        <w:tabs>
          <w:tab w:val="left" w:pos="10206"/>
        </w:tabs>
        <w:spacing w:line="276" w:lineRule="auto"/>
        <w:ind w:firstLine="0"/>
        <w:jc w:val="center"/>
        <w:rPr>
          <w:rFonts w:ascii="Times New Roman" w:eastAsia="Times New Roman" w:hAnsi="Times New Roman"/>
          <w:i w:val="0"/>
          <w:iCs w:val="0"/>
          <w:spacing w:val="4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pacing w:val="40"/>
          <w:sz w:val="28"/>
          <w:szCs w:val="28"/>
          <w:lang w:eastAsia="ru-RU"/>
        </w:rPr>
        <w:lastRenderedPageBreak/>
        <w:t>МИНИСТЕРСТВО ОБРАЗОВАНИЯ РЕСПУБЛИКИ МОРДОВИЯ</w:t>
      </w:r>
    </w:p>
    <w:p w:rsidR="00C834AD" w:rsidRPr="00C834AD" w:rsidRDefault="00C834AD" w:rsidP="00C834AD">
      <w:pPr>
        <w:widowControl w:val="0"/>
        <w:tabs>
          <w:tab w:val="left" w:pos="10206"/>
        </w:tabs>
        <w:spacing w:line="276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pacing w:val="40"/>
          <w:sz w:val="28"/>
          <w:szCs w:val="28"/>
          <w:lang w:eastAsia="ru-RU"/>
        </w:rPr>
      </w:pPr>
    </w:p>
    <w:p w:rsidR="00C834AD" w:rsidRPr="00C834AD" w:rsidRDefault="00C834AD" w:rsidP="00C834AD">
      <w:pPr>
        <w:widowControl w:val="0"/>
        <w:tabs>
          <w:tab w:val="left" w:pos="10206"/>
        </w:tabs>
        <w:spacing w:line="276" w:lineRule="auto"/>
        <w:ind w:firstLine="400"/>
        <w:jc w:val="center"/>
        <w:rPr>
          <w:rFonts w:ascii="Times New Roman" w:eastAsia="Times New Roman" w:hAnsi="Times New Roman"/>
          <w:b/>
          <w:bCs/>
          <w:i w:val="0"/>
          <w:iCs w:val="0"/>
          <w:spacing w:val="4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spacing w:val="40"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Мордовия</w:t>
      </w:r>
    </w:p>
    <w:p w:rsidR="00C834AD" w:rsidRPr="00C834AD" w:rsidRDefault="00C834AD" w:rsidP="00C834AD">
      <w:pPr>
        <w:widowControl w:val="0"/>
        <w:tabs>
          <w:tab w:val="left" w:pos="10206"/>
        </w:tabs>
        <w:spacing w:line="276" w:lineRule="auto"/>
        <w:ind w:firstLine="400"/>
        <w:jc w:val="center"/>
        <w:rPr>
          <w:rFonts w:ascii="Times New Roman" w:eastAsia="Times New Roman" w:hAnsi="Times New Roman"/>
          <w:b/>
          <w:bCs/>
          <w:i w:val="0"/>
          <w:iCs w:val="0"/>
          <w:spacing w:val="4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spacing w:val="40"/>
          <w:sz w:val="28"/>
          <w:szCs w:val="28"/>
          <w:lang w:eastAsia="ru-RU"/>
        </w:rPr>
        <w:t xml:space="preserve"> «Саранский электромеханический колледж»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Методическая разработка оздоровительной акции «Быть здоровы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м-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модно»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Тема: «День Здоровья»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righ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Разработал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: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преподаватель физической культуры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И.А.Понетайкин</w:t>
      </w:r>
      <w:proofErr w:type="spellEnd"/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righ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righ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Саранск 2020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Обоснование актуальности: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Выбор данной темы был не случайным. Пропаганда здорового образа жизни, отказ от вредных привычек, умение сказать «нет» - в молодежной среде в последнее время приобретает все более и более актуальный характер. Подростковый возраст является одним из самых трудных периодов в жизни человека, возрастает авторитет сверстников, в то же время авторитет семьи снижается, поэтому в этот период важно поддержать подростка, повлиять на его выбор, направить его потенциал на формирование положительных моральных принципов.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Проблема: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в современном мире целесообразно поставить перед молодым поколением проблему: Что выбрать - минутное удовольствие или радость жизни? Воспитательная работа в образовательных учреждениях среднего профессионального образования включает в себя одно из приоритетных направлений – физкультурно-оздоровительную работу и соответствующие задачи: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мотивация студентов на здоровый образ жизни;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вовлечение студентов к реализации и участию в проведении мероприятий, направленных на формирование здорового образа жизни.</w:t>
      </w:r>
    </w:p>
    <w:p w:rsidR="00C834AD" w:rsidRPr="00C834AD" w:rsidRDefault="00C834AD" w:rsidP="00C834AD">
      <w:pPr>
        <w:shd w:val="clear" w:color="auto" w:fill="FFFFFF"/>
        <w:spacing w:after="0" w:line="294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Внеклассная работа предполагает углубление и расширение знаний студентов о пропаганде здорового образа жизни, вовлечение их в массовую физкультурно-оздоровительную работу на уровне колледжа, города, области.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Методическая разработка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по внеклассному мероприятию соответствует возрастным особенностям студентов, стимулирует их к занятиям спортом.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Цель разработки: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 Пропаганда здорового образа жизни.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2.Сохранение и укрепление здоровья студентов.                                                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3. Приобщение к систематическим занятиям физическими упражнениями и спортом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Ожидаемый результат: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формирование отношения студентов к своему здоровью, как основному фактору успеха на последующих этапах жизни.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 ГБПОУ РМ «Саранский электромеханический колледж» особое внимание уделяется пропаганде здорового образа жизни, профилактике негативных социальных явлений. В связи с этим, наряду с профилактическими мероприятиями, проведением внеклассных мероприятий на тему «Здоровый образ жизни» проводятся спортивные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соревнования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как в колледже, так и на городском уровне, работают секции по мини-футболу, волейболу и настольному теннису, где студенты имеют возможность заниматься не только в учебное, но и в свободное от занятий время; также планируется организация и проведение ежегодного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общеколледжного</w:t>
      </w:r>
      <w:proofErr w:type="spell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спортивно - развлекательного мероприятия «День здоровья».</w:t>
      </w:r>
    </w:p>
    <w:p w:rsidR="00C834AD" w:rsidRPr="00C834AD" w:rsidRDefault="00C834AD" w:rsidP="00C834AD">
      <w:pPr>
        <w:spacing w:line="276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Оздоровительная акция проходит в форме спартакиады «День Здоровья» 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и включает в себя выполнение практических заданий по «станциям».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Состав участников: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 к участию допускаются студенты первых и вторых курсов.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Порядок проведения: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Мероприятие начинается с общего построения, конкурса приветствий команд.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Состязания проводятся на открытой площадке лыжно-биатлонного комплекса. Капитаны команд получают путевой лист с маршрутом движения по станциям.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На каждой станции присутствуют помощники жюри, начисляющие баллы командам за выполнение заданий. Оценочные листы сдаются в судейскую комиссию.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Правила начисления очков: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Задание считается правильно выполненным, если оно пройдено участниками без ошибок и вовремя.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Победившей считается та команда, которая набрала наибольшее количество очков.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Инвентарь для соревнований  </w:t>
      </w: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предоставляется каждой команде в равном количестве с соответствующим заданием.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Деятельность жюри: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Каждый конкурс жюри оценивает по 5-ти бальной системе в таблице результатов.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Сообщает результаты в течение всех соревнований.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Подводит итоги соревнований.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Оглашает результаты.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Деятельность помощников соревнований: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Контролируют ход соревнований на станциях, раздают инвентарь командам.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Ориентируют команды во времени.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Передают результаты состязаний на станциях членам жюри.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72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Программа мероприятия «День здоровья»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72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367" w:lineRule="atLeast"/>
        <w:ind w:left="72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I. Выход, построение команд.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72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II. Вступительное слово преподавателя физической культуры, ответственного за проведение мероприятия.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72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III. Команды под руководством преподавателя и помощников выполняют комплекс утренней гимнастики.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72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IV. Проведение мероприятия «День здоровья».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360" w:firstLine="0"/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 Выполнение практических заданий по станциям:</w:t>
      </w:r>
    </w:p>
    <w:p w:rsidR="00C834AD" w:rsidRPr="00C834AD" w:rsidRDefault="00C834AD" w:rsidP="00C834AD">
      <w:pPr>
        <w:shd w:val="clear" w:color="auto" w:fill="FFFFFF"/>
        <w:spacing w:after="0" w:line="367" w:lineRule="atLeast"/>
        <w:ind w:left="360"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1) Станция «Азбука здоровья»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Продолжите пословицы: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 здоровом теле - …(здоровый дух)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Здоров будешь - …(все добудешь)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Здоровье не свечка, сгорит…….(не зажжешь)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Где здоровье, там и …..(красота)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Курить - ….(здоровью вредить)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Богатство – на месяц, здоровье …(на всю жизнь)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2) Станция «Один за всех и все за одного»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.(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Взять 2 человека из команды связать им ноги, и они должны пройти или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попрыгать 10 метров,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команда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у которой время на прохождение дистанции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было меньше всех, получают больше баллов.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3) Станция «Меткий».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Участники, по очереди кидают снежки в цель. Каждому участнику дается 1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попытка. Общее количество попаданий и будет количеством баллов.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4) Станция «Змейка»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Участники встают друг за другом, каждый впередистоящий берет ногу сзади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стоящему участнику. После этого, они должны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пропрыгать</w:t>
      </w:r>
      <w:proofErr w:type="spell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определенную</w:t>
      </w:r>
      <w:proofErr w:type="gramEnd"/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дистанцию. Кто ошибся заново. Всего дается 5 попыток. С каждой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последующей попыткой количество баллов уменьшается.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5) Станция.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Присядька</w:t>
      </w:r>
      <w:proofErr w:type="spell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Участники из команды встают в линию, и должны по команде сделать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приседания в виде волны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6) Станция «Челночный бег».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Дистанция на 10 метров. Один человек из команды (наиболее активный)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встает на Старт. За определенное время он должен пробежать дистанцию.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7) Станция «Определи на ощупь»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(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 1 баллу)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Необходимо заранее приготовить сумку, мешочек или непрозрачный пакет,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положить в него разные предметы.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Играющие по очереди, не подглядывая,</w:t>
      </w:r>
      <w:proofErr w:type="gramEnd"/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должны рукой нащупать предметы. Затем всей командой записать все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предметы. Сколько угадали, столько баллов и получают.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8) Станция «Спортивная» Прыжки на скакалке (суммируется количество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прыжков за 1 минуту) Участвует 1 человек из команды.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9) Станция «Супер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Дэнс</w:t>
      </w:r>
      <w:proofErr w:type="spellEnd"/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».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Звучит музыка, которая звучит 1 минуту. Игроки должны повторить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движения ведущего в точности.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10) Станция «Эрудит»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Что в переводе с латинского означает слово «витамин»? (Жизнь)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Что мешает ядам причинять вред организму? (Иммунитет)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 каком городе возродились современные олимпийские игры? (Афины)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Арматура для человеческого тела? (Скелет)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Как называется наука, изучающая взаимосвязь организмов со средой их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обитания? (Биология)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Самый распространенный яд, который содержится в табаке? (Никотин)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11) Станция «Юный волейболист». (Всего 5 баллов)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Игроки должны подбрасывать над собой мяч (как в волейболе), пока не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потеряют его. Баллы начисляются по количеству</w:t>
      </w:r>
    </w:p>
    <w:p w:rsidR="00C834AD" w:rsidRPr="00C834AD" w:rsidRDefault="00C834AD" w:rsidP="00C834A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подбросов.</w:t>
      </w:r>
    </w:p>
    <w:p w:rsidR="00C834AD" w:rsidRPr="00C834AD" w:rsidRDefault="00C834AD" w:rsidP="00C834AD">
      <w:pPr>
        <w:spacing w:line="276" w:lineRule="auto"/>
        <w:ind w:firstLine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Положение</w:t>
      </w: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 проведении военно-спортивного мероприятия</w:t>
      </w: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посвящённого Дню защитника Отечества и 75 –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летию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Победы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     в Великой Отечественной войне (1941-1945гг.)</w:t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br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br/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.Цели и задачи.</w:t>
      </w:r>
      <w:proofErr w:type="gramEnd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br/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1.Воспитание патриотизма, гордости и уважения к подвигам защитников Отечества, сознательного и ответственного отношения к гражданскому долгу по защите Родины! 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2.Популяризация военных знаний, прикладной физической подготовки.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3.Подготовка к службе в Вооружённых силах РФ.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II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.Сроки и место проведения.</w:t>
      </w:r>
      <w:proofErr w:type="gramEnd"/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Соревнования проводятся 21 февраля в 15.00 в спортивном зале.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II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.Работа жюри.</w:t>
      </w:r>
      <w:proofErr w:type="gramEnd"/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К участию в соревнованиях допускаются команды групп в составе 8 юношей. Заявки по установленной форме, заверенные медицинским работником подаются в спортивный зал до 19 февраля. В заявке указывается Ф.И.О, группа, дата рождения.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Судейство осуществляют независимое жюри в составе 3-х челове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.Программа военно-спортивного мероприятия.</w:t>
      </w:r>
      <w:proofErr w:type="gramEnd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br/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br/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1.Построение команд, сдача рапорта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2.Исполнение гимна России.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3.Поздравление участников соревнований.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4.Представление команд (название, девиз)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II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.Снайперская эстафета.</w:t>
      </w:r>
      <w:proofErr w:type="gramEnd"/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Участвуют 6 человек команды. Стартуют 2 человека. На первом этапе берут ящик с боеприпасами и переносят его на огневой рубеж. На огневом рубеже стреляют по мишеням. За непопадание в чёрный круг штраф (+20 сек.). Возвращаются на исходную позицию и передают эстафету другой паре, которая проходит этап без ящика. Вторая пара также стреляет по мишеням, 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lastRenderedPageBreak/>
        <w:t>возвращается на исходную позицию. Третья пара после стрельбы возвращается с ящиком на финиш.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III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.Неполная разборка, сборка автомата.</w:t>
      </w:r>
      <w:proofErr w:type="gramEnd"/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Участвует один человек из команды.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Учитывается (правильность, последовательность действий, по окончанию – доклад «Неполную разборку – сборку окончил»</w:t>
      </w:r>
      <w:proofErr w:type="gramEnd"/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IV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.Военно-спортивная эстафета.</w:t>
      </w:r>
      <w:proofErr w:type="gramEnd"/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Участвуют 6 человек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1 этап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– по команде «Газы» участник одевает противогаз, берёт макет АК за спину, пробегает спортзал, дотрагивается до стены, принимает </w:t>
      </w:r>
      <w:proofErr w:type="gramStart"/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упор</w:t>
      </w:r>
      <w:proofErr w:type="gramEnd"/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лёжа и делает 10 отжиманий (автомат на полу) После чего возвращается в исходное положение (автомат за спину)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2 этап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– получив АК, пробегает спортзал, при возвращении проходит по брусьям на прямых руках и бежит на исходный рубеж.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3 этап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– одевает АК, противогаз, пробегает спортзал. Одевает ОЗК (плащ, рукава) и возвращается в исходное положение. Учитывается правильность одевания ОЗК.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4 этап 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>– получив и одев АК, пробегает по спортзалу до перекладины, выполняет подъём переворотом и возвращается на исходный рубеж (автомат на полу, после выполнения АК за спину)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5 этап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– перенос раненого на спине до стены, обратно возвращаются гусиным шагом, зацепившись руками.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6 этап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– одевает АК, пробегает спортзал, ложится на носилки, 2 участника на раненого накладывают шины и переносят его на носилках к месту финиша.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 xml:space="preserve">                                    </w:t>
      </w:r>
      <w:proofErr w:type="gramStart"/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val="en-US" w:eastAsia="ru-RU"/>
        </w:rPr>
        <w:t>V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.Определение победителей.</w:t>
      </w:r>
      <w:proofErr w:type="gramEnd"/>
    </w:p>
    <w:p w:rsid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Жюри подводит итоги после каждого этапа. Победитель определяется по 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наименьшему времени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 прохождения всех этапов эстафеты. За наименьшее время даётся 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3 балла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, по нарастанию времени соответственно 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2 балла, 1 балл</w:t>
      </w:r>
      <w:r w:rsidRPr="00C834AD"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  <w:t xml:space="preserve">. Итоговое место выявляется по </w:t>
      </w:r>
      <w:r w:rsidRPr="00C834AD"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  <w:t>наибольшей сумме набранных баллов.</w:t>
      </w:r>
    </w:p>
    <w:p w:rsid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</w:p>
    <w:p w:rsid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</w:p>
    <w:p w:rsid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</w:p>
    <w:p w:rsid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30"/>
          <w:szCs w:val="30"/>
          <w:lang w:eastAsia="ru-RU"/>
        </w:rPr>
      </w:pP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</w:p>
    <w:p w:rsidR="00C834AD" w:rsidRPr="00C834AD" w:rsidRDefault="00C834AD" w:rsidP="00C834AD">
      <w:pPr>
        <w:widowControl w:val="0"/>
        <w:tabs>
          <w:tab w:val="left" w:pos="10206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pacing w:val="40"/>
          <w:sz w:val="24"/>
          <w:szCs w:val="24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pacing w:val="40"/>
          <w:sz w:val="24"/>
          <w:szCs w:val="24"/>
          <w:lang w:eastAsia="ru-RU"/>
        </w:rPr>
        <w:lastRenderedPageBreak/>
        <w:t>МИНИСТЕРСТВО ОБРАЗОВАНИЯ РЕСПУБЛИКИ МОРДОВИЯ</w:t>
      </w:r>
    </w:p>
    <w:p w:rsidR="00C834AD" w:rsidRPr="00C834AD" w:rsidRDefault="00C834AD" w:rsidP="00C834AD">
      <w:pPr>
        <w:widowControl w:val="0"/>
        <w:tabs>
          <w:tab w:val="left" w:pos="10206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pacing w:val="40"/>
          <w:sz w:val="24"/>
          <w:szCs w:val="24"/>
          <w:lang w:eastAsia="ru-RU"/>
        </w:rPr>
      </w:pPr>
    </w:p>
    <w:p w:rsidR="00C834AD" w:rsidRPr="00C834AD" w:rsidRDefault="00C834AD" w:rsidP="00C834AD">
      <w:pPr>
        <w:widowControl w:val="0"/>
        <w:tabs>
          <w:tab w:val="left" w:pos="10206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i w:val="0"/>
          <w:iCs w:val="0"/>
          <w:spacing w:val="40"/>
          <w:sz w:val="26"/>
          <w:szCs w:val="26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spacing w:val="40"/>
          <w:sz w:val="26"/>
          <w:szCs w:val="26"/>
          <w:lang w:eastAsia="ru-RU"/>
        </w:rPr>
        <w:t>Государственное бюджетное профессиональное образовательное учреждение Республики Мордовия</w:t>
      </w:r>
    </w:p>
    <w:p w:rsidR="00C834AD" w:rsidRPr="00C834AD" w:rsidRDefault="00C834AD" w:rsidP="00C834AD">
      <w:pPr>
        <w:widowControl w:val="0"/>
        <w:tabs>
          <w:tab w:val="left" w:pos="10206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i w:val="0"/>
          <w:iCs w:val="0"/>
          <w:spacing w:val="40"/>
          <w:sz w:val="32"/>
          <w:szCs w:val="32"/>
          <w:lang w:eastAsia="ru-RU"/>
        </w:rPr>
      </w:pPr>
      <w:r w:rsidRPr="00C834AD">
        <w:rPr>
          <w:rFonts w:ascii="Times New Roman" w:eastAsia="Times New Roman" w:hAnsi="Times New Roman"/>
          <w:b/>
          <w:bCs/>
          <w:i w:val="0"/>
          <w:iCs w:val="0"/>
          <w:spacing w:val="40"/>
          <w:sz w:val="26"/>
          <w:szCs w:val="26"/>
          <w:lang w:eastAsia="ru-RU"/>
        </w:rPr>
        <w:t xml:space="preserve"> «Саранский электромеханический колледж»</w:t>
      </w: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План-конспект</w:t>
      </w: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открытого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по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физической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культуре</w:t>
      </w:r>
      <w:proofErr w:type="spellEnd"/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тема: «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Атлетическая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гимнастика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»</w:t>
      </w: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Преподаватель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softHyphen/>
        <w:t>______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Понетайкин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И.А.</w:t>
      </w: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Саранск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2019</w:t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ab/>
      </w: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ab/>
      </w:r>
    </w:p>
    <w:p w:rsidR="00C834AD" w:rsidRPr="00C834AD" w:rsidRDefault="00C834AD" w:rsidP="00C834AD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План-конспект</w:t>
      </w:r>
    </w:p>
    <w:p w:rsidR="00C834AD" w:rsidRPr="00C834AD" w:rsidRDefault="00C834AD" w:rsidP="00C834A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открытого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по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физической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культуре</w:t>
      </w:r>
      <w:proofErr w:type="spellEnd"/>
    </w:p>
    <w:p w:rsidR="00C834AD" w:rsidRPr="00C834AD" w:rsidRDefault="00C834AD" w:rsidP="00C834AD">
      <w:pPr>
        <w:spacing w:after="0" w:line="240" w:lineRule="auto"/>
        <w:ind w:firstLine="12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Преподаватель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Понетайкин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И.А.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Группа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 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2-1 РЭТ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Дата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проведения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 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05.12.2019г.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Место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проведения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спортивный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зал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Инвентарь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гантели весом 2, 3 и 5 кг, гири весом 8 и 16 кг, скамейки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Тема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атлетическая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гимнастика</w:t>
      </w:r>
      <w:proofErr w:type="spellEnd"/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Цель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: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Развитие силовых способностей обучающихся.</w:t>
      </w:r>
    </w:p>
    <w:p w:rsidR="00C834AD" w:rsidRPr="00C834AD" w:rsidRDefault="00C834AD" w:rsidP="00C834AD">
      <w:pPr>
        <w:spacing w:after="0" w:line="240" w:lineRule="auto"/>
        <w:ind w:firstLine="0"/>
        <w:jc w:val="lef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Совершенствование техники выполнения упражнений с отягощениями.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Задачи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1)Укрепить все мышечные группы специально подобранными упражнениями.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Развить силовую выносливость. Закрепить умение правильно дышать во время выполнения силовых упражнений.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Образовательные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задачи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Овладеть методикой самостоятельных занятий физическими упражнениями.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Воспитательные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задачи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1)Воспитывать стремление к самосовершенствованию.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2)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Формировать сознательное отношение к здоровому образу жизни.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Оздоровительные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задачи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укрепление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здоровья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всестороннее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физическое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развитие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Тип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изучение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нового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материала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и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совершенствование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ранее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изученного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. 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Методы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обучения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словесный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научный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практический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Методы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проведения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занятия</w:t>
      </w:r>
      <w:proofErr w:type="spellEnd"/>
      <w:r w:rsidRPr="00C834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: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фронтальный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групповой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круговой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тренировки</w:t>
      </w:r>
      <w:proofErr w:type="spellEnd"/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  <w:r w:rsidRPr="00C834A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ab/>
      </w: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196"/>
        <w:gridCol w:w="1502"/>
        <w:gridCol w:w="2565"/>
      </w:tblGrid>
      <w:tr w:rsidR="00C834AD" w:rsidRPr="00C834AD" w:rsidTr="00C834AD">
        <w:trPr>
          <w:trHeight w:val="13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               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Ход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занятия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дозировка,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время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организационно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-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методические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указания</w:t>
            </w:r>
            <w:proofErr w:type="spellEnd"/>
          </w:p>
        </w:tc>
      </w:tr>
      <w:tr w:rsidR="00C834AD" w:rsidRPr="00C834AD" w:rsidTr="00C834AD">
        <w:trPr>
          <w:trHeight w:val="594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>1.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>2.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>3.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uk-UA" w:eastAsia="ru-RU"/>
              </w:rPr>
            </w:pPr>
            <w:proofErr w:type="spellStart"/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uk-UA" w:eastAsia="ru-RU"/>
              </w:rPr>
              <w:lastRenderedPageBreak/>
              <w:t>Подготовительная</w:t>
            </w:r>
            <w:proofErr w:type="spellEnd"/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uk-UA" w:eastAsia="ru-RU"/>
              </w:rPr>
              <w:t>часть</w:t>
            </w:r>
            <w:proofErr w:type="spellEnd"/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 Построение, приветствие, сообщение задач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Теоретические сведения по теме урока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Упражнения в ходьбе: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на носках, руки вверх;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на пятках, руки за спину;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на внешней стороне стопы, руки вперед;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на внутренней стороне стопы, руки на пояс;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в приседе, руки на коленях.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Упражнения в беге: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обычный бег на месте;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бег с высоким подниманием бедра;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бег с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голени назад;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Комплекс ОРУ: 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.о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сновная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стойка (далее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о.с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.)наклоны головы: вперед, назад, вправо, влево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о.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сгибание и разгибание кистей рук, круговые движения  кистей;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правая рука вверху; смена положения рук;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о.с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.п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одъем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рук через стороны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круговые движения в локтевых суставах: вперед и назад;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 круговые движения в плечевых суставах: вперед и назад;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о.с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руки внизу, поднять вверх, прогнуться, 2-3 наклона вперед, вернуться в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руки за головой; повороты туловища вправо влево.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руки на поясе; круговые движения туловищем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.с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наклоны вперёд, назад, вправо, влево;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ноги шире плеч, наклон вперед, руки в стороны; повороты туловища вправо-влево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приседания руки вперед (за головой);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выпад на правую ногу; 2-3 пружинящих движения, прыжком смена ног.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широкая стойка; </w:t>
            </w:r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сед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на левую ногу, правая в сторону; то же на правую.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и.п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gram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.с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 прыжки на месте с отведением рук в стороны;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Основная часть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1. Упражнения с гантелями для дельтовидных мышц: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жим гантелей сидя; 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9FBB66D" wp14:editId="68923DB3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-7620</wp:posOffset>
                  </wp:positionV>
                  <wp:extent cx="2334895" cy="1706880"/>
                  <wp:effectExtent l="0" t="0" r="8255" b="7620"/>
                  <wp:wrapNone/>
                  <wp:docPr id="2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tabs>
                <w:tab w:val="left" w:pos="337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ab/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разведение рук с гантелями в стороны, стоя; 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55EE84" wp14:editId="74AC2CC5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29845</wp:posOffset>
                  </wp:positionV>
                  <wp:extent cx="2273935" cy="1560830"/>
                  <wp:effectExtent l="0" t="0" r="0" b="1270"/>
                  <wp:wrapNone/>
                  <wp:docPr id="3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 разведение рук с гантелями в стороны, стоя в наклоне; 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C3E7436" wp14:editId="52FCEBCC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-71120</wp:posOffset>
                  </wp:positionV>
                  <wp:extent cx="2383790" cy="1816735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-подъем гантелей стоя, перед собой; 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EC315" wp14:editId="21BECB88">
                  <wp:extent cx="2886075" cy="1876425"/>
                  <wp:effectExtent l="0" t="0" r="9525" b="9525"/>
                  <wp:docPr id="5" name="Рисунок 5" descr="podem-gantelej-pered-soboj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dem-gantelej-pered-soboj_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Совершенствование техники толчка гири;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92DE26" wp14:editId="3061250F">
                  <wp:extent cx="3152775" cy="1809750"/>
                  <wp:effectExtent l="0" t="0" r="9525" b="0"/>
                  <wp:docPr id="6" name="Рисунок 6" descr="kbinfo_doublepushpress-619x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binfo_doublepushpress-619x3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2.1 Совершенствование техники рывка гири;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76E58" wp14:editId="78B0DACA">
                  <wp:extent cx="2990850" cy="1209675"/>
                  <wp:effectExtent l="0" t="0" r="0" b="9525"/>
                  <wp:docPr id="7" name="Рисунок 7" descr="Bb_4_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b_4_11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Упражнения для брюшного пресса.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679C2" wp14:editId="6039E369">
                  <wp:extent cx="2314575" cy="2228850"/>
                  <wp:effectExtent l="0" t="0" r="9525" b="0"/>
                  <wp:docPr id="8" name="Рисунок 8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Прыжки со скакалкой.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D62E7A" wp14:editId="5EC1D769">
                  <wp:extent cx="2619375" cy="1962150"/>
                  <wp:effectExtent l="0" t="0" r="9525" b="0"/>
                  <wp:docPr id="9" name="Рисунок 9" descr="20120911142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012091114222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Заключительная часть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 Уборка места занятия.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Подведение итогов. Оценивание работы.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3Домашнее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задание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силовых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качеств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lastRenderedPageBreak/>
              <w:t xml:space="preserve">20-25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1-3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1-2мин.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3-4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3-4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15-18мин..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10-12 раз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50-55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10-15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3-5х10-12р.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3-5х10-12р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3-5х10-12р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3-5х10-12р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lastRenderedPageBreak/>
              <w:t xml:space="preserve">5-6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5-6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3-5хМАХ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3-5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3-5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мин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Построение в одну шеренгу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О правильности выполнения </w:t>
            </w:r>
            <w:proofErr w:type="spellStart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упражн</w:t>
            </w:r>
            <w:proofErr w:type="spellEnd"/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Выполнять в среднем темпе.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Контролировать замечаниями: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«спина прямая», «выше на носок» и др.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Следить за правильностью выполнения.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Максимальная амплитуда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Темп средний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Руки прямые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Темп средний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Темп выше среднего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Руки прямые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 большой амплитудой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Следить за осанкой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Максимальная амплитуда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Колени не сгибать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Большая амплитуда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движений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Спина прямая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Во время выпада прогнуться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Спину держать ровно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Руки прямые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 передней части стопы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Вес гантелей до 5-10 кг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Ладонями вперёд.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Следить за правильностью выполнения упражнений.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Ладонями вниз.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Поднимать гантели через стороны вверх до уровня глаз.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Правила дыхания особенные: выдох при подъёме, а при опускании – вдох.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Поднимать гантели через стороны вверх, чтобы они двигались перпендикулярно туловищу.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Рука слегка согнута в локте, ноги на ширине плеч, спина прямая.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Вес гири 8-16 кг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 фиксации гири в верхнем положении ноги и руки должны быть выпрямлены.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Следить за правильностью выполнения упражнения.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Руку в локтевом суставе не сгибать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 верхней точке подъема удержание туловища 1 сек.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Подъем до перпендикуляра со скамьей.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Произвольно.</w:t>
            </w: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C834AD" w:rsidRPr="00C834AD" w:rsidRDefault="00C834AD" w:rsidP="00C834A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34A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Построение в шеренгу.</w:t>
            </w:r>
          </w:p>
        </w:tc>
      </w:tr>
    </w:tbl>
    <w:p w:rsidR="00C834AD" w:rsidRPr="00C834AD" w:rsidRDefault="00C834AD" w:rsidP="00C834AD">
      <w:pPr>
        <w:spacing w:after="0" w:line="240" w:lineRule="auto"/>
        <w:ind w:firstLine="12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40" w:lineRule="auto"/>
        <w:ind w:firstLine="12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C834AD" w:rsidRPr="00C834AD" w:rsidRDefault="00C834AD" w:rsidP="00C834AD">
      <w:pPr>
        <w:spacing w:line="276" w:lineRule="auto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</w:p>
    <w:p w:rsidR="00C834AD" w:rsidRPr="00C834AD" w:rsidRDefault="00C834AD" w:rsidP="00C834AD">
      <w:pPr>
        <w:spacing w:after="0" w:line="276" w:lineRule="auto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</w:p>
    <w:p w:rsidR="00C834AD" w:rsidRDefault="00C834AD" w:rsidP="00C834AD">
      <w:pPr>
        <w:rPr>
          <w:rFonts w:ascii="Times New Roman" w:hAnsi="Times New Roman"/>
          <w:sz w:val="28"/>
          <w:szCs w:val="28"/>
        </w:rPr>
      </w:pPr>
    </w:p>
    <w:p w:rsidR="00C834AD" w:rsidRPr="00162F4A" w:rsidRDefault="00C834AD" w:rsidP="00C834AD">
      <w:pPr>
        <w:rPr>
          <w:rFonts w:ascii="Times New Roman" w:hAnsi="Times New Roman"/>
          <w:sz w:val="28"/>
          <w:szCs w:val="28"/>
        </w:rPr>
      </w:pPr>
    </w:p>
    <w:sectPr w:rsidR="00C834AD" w:rsidRPr="00162F4A" w:rsidSect="00162F4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95D"/>
    <w:multiLevelType w:val="hybridMultilevel"/>
    <w:tmpl w:val="C50A9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C2A25"/>
    <w:multiLevelType w:val="multilevel"/>
    <w:tmpl w:val="06D69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0EA3"/>
    <w:multiLevelType w:val="multilevel"/>
    <w:tmpl w:val="513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53EA3"/>
    <w:multiLevelType w:val="multilevel"/>
    <w:tmpl w:val="575032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229DF"/>
    <w:multiLevelType w:val="hybridMultilevel"/>
    <w:tmpl w:val="FCD40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42C26"/>
    <w:multiLevelType w:val="multilevel"/>
    <w:tmpl w:val="D3C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71CF0"/>
    <w:multiLevelType w:val="multilevel"/>
    <w:tmpl w:val="D18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5D3"/>
    <w:multiLevelType w:val="multilevel"/>
    <w:tmpl w:val="3F0AB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E0AB5"/>
    <w:multiLevelType w:val="multilevel"/>
    <w:tmpl w:val="CE2E4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B5103"/>
    <w:multiLevelType w:val="multilevel"/>
    <w:tmpl w:val="412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E"/>
    <w:rsid w:val="00162F4A"/>
    <w:rsid w:val="005168F3"/>
    <w:rsid w:val="0086210B"/>
    <w:rsid w:val="0096618E"/>
    <w:rsid w:val="00C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E"/>
    <w:pPr>
      <w:spacing w:line="288" w:lineRule="auto"/>
      <w:ind w:firstLine="709"/>
      <w:jc w:val="both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AD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E"/>
    <w:pPr>
      <w:spacing w:line="288" w:lineRule="auto"/>
      <w:ind w:firstLine="709"/>
      <w:jc w:val="both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AD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2020-10-07T12:17:00Z</dcterms:created>
  <dcterms:modified xsi:type="dcterms:W3CDTF">2020-10-07T13:00:00Z</dcterms:modified>
</cp:coreProperties>
</file>