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EF" w:rsidRDefault="003C79EF" w:rsidP="003C79EF">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36939" cy="9010650"/>
            <wp:effectExtent l="0" t="0" r="6985" b="0"/>
            <wp:docPr id="1" name="Рисунок 1" descr="F:\HPSCANS\scan_20010103034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PSCANS\scan_2001010303485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7277" cy="9011163"/>
                    </a:xfrm>
                    <a:prstGeom prst="rect">
                      <a:avLst/>
                    </a:prstGeom>
                    <a:noFill/>
                    <a:ln>
                      <a:noFill/>
                    </a:ln>
                  </pic:spPr>
                </pic:pic>
              </a:graphicData>
            </a:graphic>
          </wp:inline>
        </w:drawing>
      </w:r>
    </w:p>
    <w:p w:rsidR="003C79EF" w:rsidRDefault="003C79EF" w:rsidP="003C79EF">
      <w:pPr>
        <w:spacing w:after="0"/>
        <w:jc w:val="center"/>
        <w:rPr>
          <w:rFonts w:ascii="Times New Roman" w:hAnsi="Times New Roman" w:cs="Times New Roman"/>
          <w:b/>
          <w:sz w:val="28"/>
          <w:szCs w:val="28"/>
        </w:rPr>
      </w:pPr>
    </w:p>
    <w:p w:rsidR="007C06FA" w:rsidRDefault="007C06FA" w:rsidP="003C79EF">
      <w:pPr>
        <w:spacing w:after="0"/>
        <w:jc w:val="center"/>
        <w:rPr>
          <w:rFonts w:ascii="Times New Roman" w:hAnsi="Times New Roman" w:cs="Times New Roman"/>
          <w:b/>
          <w:sz w:val="28"/>
          <w:szCs w:val="28"/>
        </w:rPr>
      </w:pPr>
      <w:bookmarkStart w:id="0" w:name="_GoBack"/>
      <w:bookmarkEnd w:id="0"/>
      <w:r w:rsidRPr="000C35D0">
        <w:rPr>
          <w:rFonts w:ascii="Times New Roman" w:hAnsi="Times New Roman" w:cs="Times New Roman"/>
          <w:b/>
          <w:sz w:val="28"/>
          <w:szCs w:val="28"/>
        </w:rPr>
        <w:lastRenderedPageBreak/>
        <w:t>1. Общие положения</w:t>
      </w:r>
    </w:p>
    <w:p w:rsidR="000C35D0" w:rsidRPr="000C35D0" w:rsidRDefault="000C35D0" w:rsidP="007C06FA">
      <w:pPr>
        <w:spacing w:after="0"/>
        <w:ind w:firstLine="709"/>
        <w:jc w:val="both"/>
        <w:rPr>
          <w:rFonts w:ascii="Times New Roman" w:hAnsi="Times New Roman" w:cs="Times New Roman"/>
          <w:b/>
          <w:sz w:val="28"/>
          <w:szCs w:val="28"/>
        </w:rPr>
      </w:pP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1.1. </w:t>
      </w:r>
      <w:proofErr w:type="gramStart"/>
      <w:r w:rsidRPr="007C06FA">
        <w:rPr>
          <w:rFonts w:ascii="Times New Roman" w:hAnsi="Times New Roman" w:cs="Times New Roman"/>
          <w:sz w:val="28"/>
          <w:szCs w:val="28"/>
        </w:rPr>
        <w:t xml:space="preserve">Настоящее Положение «Режим занятий обучающихся» (далее </w:t>
      </w:r>
      <w:r>
        <w:rPr>
          <w:rFonts w:ascii="Times New Roman" w:hAnsi="Times New Roman" w:cs="Times New Roman"/>
          <w:sz w:val="28"/>
          <w:szCs w:val="28"/>
        </w:rPr>
        <w:t>–</w:t>
      </w:r>
      <w:r w:rsidRPr="007C06FA">
        <w:rPr>
          <w:rFonts w:ascii="Times New Roman" w:hAnsi="Times New Roman" w:cs="Times New Roman"/>
          <w:sz w:val="28"/>
          <w:szCs w:val="28"/>
        </w:rPr>
        <w:t xml:space="preserve"> Положение) разработано в соответствии с Федеральным законом РФ </w:t>
      </w:r>
      <w:r>
        <w:rPr>
          <w:rFonts w:ascii="Times New Roman" w:hAnsi="Times New Roman" w:cs="Times New Roman"/>
          <w:sz w:val="28"/>
          <w:szCs w:val="28"/>
        </w:rPr>
        <w:t>№</w:t>
      </w:r>
      <w:r w:rsidRPr="007C06FA">
        <w:rPr>
          <w:rFonts w:ascii="Times New Roman" w:hAnsi="Times New Roman" w:cs="Times New Roman"/>
          <w:sz w:val="28"/>
          <w:szCs w:val="28"/>
        </w:rPr>
        <w:t xml:space="preserve"> 273 - ФЗ от 29.12.2012 г. «Об образовании в Российской Федерации», приказом Министерства образования и науки РФ </w:t>
      </w:r>
      <w:r>
        <w:rPr>
          <w:rFonts w:ascii="Times New Roman" w:hAnsi="Times New Roman" w:cs="Times New Roman"/>
          <w:sz w:val="28"/>
          <w:szCs w:val="28"/>
        </w:rPr>
        <w:t>№</w:t>
      </w:r>
      <w:r w:rsidRPr="007C06FA">
        <w:rPr>
          <w:rFonts w:ascii="Times New Roman" w:hAnsi="Times New Roman" w:cs="Times New Roman"/>
          <w:sz w:val="28"/>
          <w:szCs w:val="28"/>
        </w:rPr>
        <w:t xml:space="preserve"> 464 от 14.06.2013 г.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Федеральными государственными образовательными стандартами среднего профессионального образования и иными нормативными правовыми документами</w:t>
      </w:r>
      <w:proofErr w:type="gramEnd"/>
      <w:r w:rsidRPr="007C06FA">
        <w:rPr>
          <w:rFonts w:ascii="Times New Roman" w:hAnsi="Times New Roman" w:cs="Times New Roman"/>
          <w:sz w:val="28"/>
          <w:szCs w:val="28"/>
        </w:rPr>
        <w:t xml:space="preserve">, а также локальными нормативными актами ГБПОУ </w:t>
      </w:r>
      <w:r>
        <w:rPr>
          <w:rFonts w:ascii="Times New Roman" w:hAnsi="Times New Roman" w:cs="Times New Roman"/>
          <w:sz w:val="28"/>
          <w:szCs w:val="28"/>
        </w:rPr>
        <w:t>РМ «Саранский электромеханический колледж»</w:t>
      </w:r>
      <w:r w:rsidRPr="007C06FA">
        <w:rPr>
          <w:rFonts w:ascii="Times New Roman" w:hAnsi="Times New Roman" w:cs="Times New Roman"/>
          <w:sz w:val="28"/>
          <w:szCs w:val="28"/>
        </w:rPr>
        <w:t xml:space="preserve"> (далее </w:t>
      </w:r>
      <w:r>
        <w:rPr>
          <w:rFonts w:ascii="Times New Roman" w:hAnsi="Times New Roman" w:cs="Times New Roman"/>
          <w:sz w:val="28"/>
          <w:szCs w:val="28"/>
        </w:rPr>
        <w:t>–</w:t>
      </w:r>
      <w:r w:rsidRPr="007C06FA">
        <w:rPr>
          <w:rFonts w:ascii="Times New Roman" w:hAnsi="Times New Roman" w:cs="Times New Roman"/>
          <w:sz w:val="28"/>
          <w:szCs w:val="28"/>
        </w:rPr>
        <w:t xml:space="preserve"> Колледж). </w:t>
      </w:r>
    </w:p>
    <w:p w:rsidR="000C35D0"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1.2. Данное Положение является локальным нормативным актом Колледжа и определяет режим занятий обучающихся по программам </w:t>
      </w:r>
      <w:r>
        <w:rPr>
          <w:rFonts w:ascii="Times New Roman" w:hAnsi="Times New Roman" w:cs="Times New Roman"/>
          <w:sz w:val="28"/>
          <w:szCs w:val="28"/>
        </w:rPr>
        <w:t>СПО</w:t>
      </w:r>
      <w:r w:rsidRPr="007C06FA">
        <w:rPr>
          <w:rFonts w:ascii="Times New Roman" w:hAnsi="Times New Roman" w:cs="Times New Roman"/>
          <w:sz w:val="28"/>
          <w:szCs w:val="28"/>
        </w:rPr>
        <w:t>.</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 </w:t>
      </w:r>
    </w:p>
    <w:p w:rsidR="007C06FA" w:rsidRDefault="007C06FA" w:rsidP="000C35D0">
      <w:pPr>
        <w:spacing w:after="0"/>
        <w:ind w:firstLine="709"/>
        <w:jc w:val="center"/>
        <w:rPr>
          <w:rFonts w:ascii="Times New Roman" w:hAnsi="Times New Roman" w:cs="Times New Roman"/>
          <w:b/>
          <w:sz w:val="28"/>
          <w:szCs w:val="28"/>
        </w:rPr>
      </w:pPr>
      <w:r w:rsidRPr="000C35D0">
        <w:rPr>
          <w:rFonts w:ascii="Times New Roman" w:hAnsi="Times New Roman" w:cs="Times New Roman"/>
          <w:b/>
          <w:sz w:val="28"/>
          <w:szCs w:val="28"/>
        </w:rPr>
        <w:t>2. Организация режима занятий в Колледже</w:t>
      </w:r>
    </w:p>
    <w:p w:rsidR="000C35D0" w:rsidRPr="000C35D0" w:rsidRDefault="000C35D0" w:rsidP="007C06FA">
      <w:pPr>
        <w:spacing w:after="0"/>
        <w:ind w:firstLine="709"/>
        <w:jc w:val="both"/>
        <w:rPr>
          <w:rFonts w:ascii="Times New Roman" w:hAnsi="Times New Roman" w:cs="Times New Roman"/>
          <w:b/>
          <w:sz w:val="28"/>
          <w:szCs w:val="28"/>
        </w:rPr>
      </w:pP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2.1. Режим занятий определяет занятость обучающихся в период освоения основных профессиональных образовательных программ среднего профессионального образования (далее </w:t>
      </w:r>
      <w:r>
        <w:rPr>
          <w:rFonts w:ascii="Times New Roman" w:hAnsi="Times New Roman" w:cs="Times New Roman"/>
          <w:sz w:val="28"/>
          <w:szCs w:val="28"/>
        </w:rPr>
        <w:t>–</w:t>
      </w:r>
      <w:r w:rsidRPr="007C06FA">
        <w:rPr>
          <w:rFonts w:ascii="Times New Roman" w:hAnsi="Times New Roman" w:cs="Times New Roman"/>
          <w:sz w:val="28"/>
          <w:szCs w:val="28"/>
        </w:rPr>
        <w:t xml:space="preserve"> </w:t>
      </w:r>
      <w:r>
        <w:rPr>
          <w:rFonts w:ascii="Times New Roman" w:hAnsi="Times New Roman" w:cs="Times New Roman"/>
          <w:sz w:val="28"/>
          <w:szCs w:val="28"/>
        </w:rPr>
        <w:t>ОПОП СПО</w:t>
      </w:r>
      <w:r w:rsidRPr="007C06FA">
        <w:rPr>
          <w:rFonts w:ascii="Times New Roman" w:hAnsi="Times New Roman" w:cs="Times New Roman"/>
          <w:sz w:val="28"/>
          <w:szCs w:val="28"/>
        </w:rPr>
        <w:t xml:space="preserve">) в Колледже.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2.2. Образовательный процесс в Колледже осуществляется в соответствии с рабочими учебными планами для каждой специальности, которые разрабатываются и утверждаются колледжем самостоятельно на основе Федеральных государственных образовательных стандартов среднего профессионального образования (далее </w:t>
      </w:r>
      <w:r w:rsidR="000C35D0">
        <w:rPr>
          <w:rFonts w:ascii="Times New Roman" w:hAnsi="Times New Roman" w:cs="Times New Roman"/>
          <w:sz w:val="28"/>
          <w:szCs w:val="28"/>
        </w:rPr>
        <w:t>–</w:t>
      </w:r>
      <w:r w:rsidRPr="007C06FA">
        <w:rPr>
          <w:rFonts w:ascii="Times New Roman" w:hAnsi="Times New Roman" w:cs="Times New Roman"/>
          <w:sz w:val="28"/>
          <w:szCs w:val="28"/>
        </w:rPr>
        <w:t xml:space="preserve"> </w:t>
      </w:r>
      <w:r>
        <w:rPr>
          <w:rFonts w:ascii="Times New Roman" w:hAnsi="Times New Roman" w:cs="Times New Roman"/>
          <w:sz w:val="28"/>
          <w:szCs w:val="28"/>
        </w:rPr>
        <w:t>ФГОС СПО</w:t>
      </w:r>
      <w:r w:rsidRPr="007C06FA">
        <w:rPr>
          <w:rFonts w:ascii="Times New Roman" w:hAnsi="Times New Roman" w:cs="Times New Roman"/>
          <w:sz w:val="28"/>
          <w:szCs w:val="28"/>
        </w:rPr>
        <w:t xml:space="preserve">).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2.3. Сроки обучения по </w:t>
      </w:r>
      <w:r>
        <w:rPr>
          <w:rFonts w:ascii="Times New Roman" w:hAnsi="Times New Roman" w:cs="Times New Roman"/>
          <w:sz w:val="28"/>
          <w:szCs w:val="28"/>
        </w:rPr>
        <w:t>ОПОП СПО</w:t>
      </w:r>
      <w:r w:rsidRPr="007C06FA">
        <w:rPr>
          <w:rFonts w:ascii="Times New Roman" w:hAnsi="Times New Roman" w:cs="Times New Roman"/>
          <w:sz w:val="28"/>
          <w:szCs w:val="28"/>
        </w:rPr>
        <w:t xml:space="preserve"> устанавливаются в соответствии с нормативными сроками их освоения, определяемыми </w:t>
      </w:r>
      <w:r>
        <w:rPr>
          <w:rFonts w:ascii="Times New Roman" w:hAnsi="Times New Roman" w:cs="Times New Roman"/>
          <w:sz w:val="28"/>
          <w:szCs w:val="28"/>
        </w:rPr>
        <w:t>ФГОС СПО</w:t>
      </w:r>
      <w:r w:rsidRPr="007C06FA">
        <w:rPr>
          <w:rFonts w:ascii="Times New Roman" w:hAnsi="Times New Roman" w:cs="Times New Roman"/>
          <w:sz w:val="28"/>
          <w:szCs w:val="28"/>
        </w:rPr>
        <w:t xml:space="preserve">. </w:t>
      </w:r>
    </w:p>
    <w:p w:rsidR="00F163E7" w:rsidRPr="00F163E7"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2.4. </w:t>
      </w:r>
      <w:r w:rsidR="00F163E7" w:rsidRPr="00F163E7">
        <w:rPr>
          <w:rFonts w:ascii="Times New Roman" w:hAnsi="Times New Roman" w:cs="Times New Roman"/>
          <w:color w:val="000000"/>
          <w:sz w:val="28"/>
          <w:szCs w:val="28"/>
          <w:shd w:val="clear" w:color="auto" w:fill="FFFFFF"/>
        </w:rPr>
        <w:t xml:space="preserve">Образовательная деятельность по образовательным программам среднего профессионального образования организуется в соответствии с утвержденными учебными планами, календарными учебными графиками, в соответствии с которыми колледжем составляются расписания учебных занятий по каждой профессии, специальности </w:t>
      </w:r>
      <w:r w:rsidR="00F163E7">
        <w:rPr>
          <w:rFonts w:ascii="Times New Roman" w:hAnsi="Times New Roman" w:cs="Times New Roman"/>
          <w:color w:val="000000"/>
          <w:sz w:val="28"/>
          <w:szCs w:val="28"/>
          <w:shd w:val="clear" w:color="auto" w:fill="FFFFFF"/>
        </w:rPr>
        <w:t>СПО</w:t>
      </w:r>
      <w:r w:rsidR="00F163E7" w:rsidRPr="00F163E7">
        <w:rPr>
          <w:rFonts w:ascii="Times New Roman" w:hAnsi="Times New Roman" w:cs="Times New Roman"/>
          <w:color w:val="000000"/>
          <w:sz w:val="28"/>
          <w:szCs w:val="28"/>
          <w:shd w:val="clear" w:color="auto" w:fill="FFFFFF"/>
        </w:rPr>
        <w:t>.</w:t>
      </w:r>
    </w:p>
    <w:p w:rsidR="00AF45BD" w:rsidRPr="00AF45BD"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2.5. </w:t>
      </w:r>
      <w:r w:rsidR="00AF45BD" w:rsidRPr="00AF45BD">
        <w:rPr>
          <w:rFonts w:ascii="Times New Roman" w:hAnsi="Times New Roman" w:cs="Times New Roman"/>
          <w:color w:val="000000"/>
          <w:sz w:val="28"/>
          <w:szCs w:val="28"/>
          <w:shd w:val="clear" w:color="auto" w:fill="FFFFFF"/>
        </w:rPr>
        <w:t xml:space="preserve">Учебный год в колледже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w:t>
      </w:r>
      <w:r w:rsidR="000C35D0">
        <w:rPr>
          <w:rFonts w:ascii="Times New Roman" w:hAnsi="Times New Roman" w:cs="Times New Roman"/>
          <w:color w:val="000000"/>
          <w:sz w:val="28"/>
          <w:szCs w:val="28"/>
          <w:shd w:val="clear" w:color="auto" w:fill="FFFFFF"/>
        </w:rPr>
        <w:t>–</w:t>
      </w:r>
      <w:r w:rsidR="00AF45BD" w:rsidRPr="00AF45BD">
        <w:rPr>
          <w:rFonts w:ascii="Times New Roman" w:hAnsi="Times New Roman" w:cs="Times New Roman"/>
          <w:color w:val="000000"/>
          <w:sz w:val="28"/>
          <w:szCs w:val="28"/>
          <w:shd w:val="clear" w:color="auto" w:fill="FFFFFF"/>
        </w:rPr>
        <w:t xml:space="preserve"> не более чем на три месяца.</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lastRenderedPageBreak/>
        <w:t xml:space="preserve">2.6. Продолжительность учебного года составляет 52 недели.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2.7. Образовательный процесс по очной форме обучения при освоении программ </w:t>
      </w:r>
      <w:r>
        <w:rPr>
          <w:rFonts w:ascii="Times New Roman" w:hAnsi="Times New Roman" w:cs="Times New Roman"/>
          <w:sz w:val="28"/>
          <w:szCs w:val="28"/>
        </w:rPr>
        <w:t>СПО</w:t>
      </w:r>
      <w:r w:rsidRPr="007C06FA">
        <w:rPr>
          <w:rFonts w:ascii="Times New Roman" w:hAnsi="Times New Roman" w:cs="Times New Roman"/>
          <w:sz w:val="28"/>
          <w:szCs w:val="28"/>
        </w:rPr>
        <w:t xml:space="preserve"> организуется по периодам обучения: </w:t>
      </w:r>
    </w:p>
    <w:p w:rsidR="007C06FA" w:rsidRDefault="007C06FA" w:rsidP="007C06F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7C06FA">
        <w:rPr>
          <w:rFonts w:ascii="Times New Roman" w:hAnsi="Times New Roman" w:cs="Times New Roman"/>
          <w:sz w:val="28"/>
          <w:szCs w:val="28"/>
        </w:rPr>
        <w:t xml:space="preserve">учебным годам (курсам); </w:t>
      </w:r>
    </w:p>
    <w:p w:rsidR="007C06FA" w:rsidRDefault="007C06FA" w:rsidP="007C06F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06FA">
        <w:rPr>
          <w:rFonts w:ascii="Times New Roman" w:hAnsi="Times New Roman" w:cs="Times New Roman"/>
          <w:sz w:val="28"/>
          <w:szCs w:val="28"/>
        </w:rPr>
        <w:t xml:space="preserve">по семестрам (2 семестра в рамках курса).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2.8. Образовательный процесс по заочной форме обучения при освоении программ СПО организуется по периодам обучения: </w:t>
      </w:r>
    </w:p>
    <w:p w:rsidR="007C06FA" w:rsidRDefault="007C06FA" w:rsidP="007C06F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06FA">
        <w:rPr>
          <w:rFonts w:ascii="Times New Roman" w:hAnsi="Times New Roman" w:cs="Times New Roman"/>
          <w:sz w:val="28"/>
          <w:szCs w:val="28"/>
        </w:rPr>
        <w:t xml:space="preserve">учебным годам (курсам); </w:t>
      </w:r>
    </w:p>
    <w:p w:rsidR="00AF45BD" w:rsidRDefault="007C06FA" w:rsidP="007C06F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7C06FA">
        <w:rPr>
          <w:rFonts w:ascii="Times New Roman" w:hAnsi="Times New Roman" w:cs="Times New Roman"/>
          <w:sz w:val="28"/>
          <w:szCs w:val="28"/>
        </w:rPr>
        <w:t xml:space="preserve"> по сессиям (2 раза в год). </w:t>
      </w:r>
    </w:p>
    <w:p w:rsidR="00AF45BD" w:rsidRPr="00AF45BD" w:rsidRDefault="007C06FA" w:rsidP="00AF45BD">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2.9. </w:t>
      </w:r>
      <w:r w:rsidR="00AF45BD" w:rsidRPr="00AF45BD">
        <w:rPr>
          <w:rFonts w:ascii="Times New Roman" w:hAnsi="Times New Roman" w:cs="Times New Roman"/>
          <w:sz w:val="28"/>
          <w:szCs w:val="28"/>
        </w:rPr>
        <w:t xml:space="preserve">В процессе освоения образовательных программ </w:t>
      </w:r>
      <w:r w:rsidR="00AF45BD">
        <w:rPr>
          <w:rFonts w:ascii="Times New Roman" w:hAnsi="Times New Roman" w:cs="Times New Roman"/>
          <w:sz w:val="28"/>
          <w:szCs w:val="28"/>
        </w:rPr>
        <w:t>СПО</w:t>
      </w:r>
      <w:r w:rsidR="00AF45BD" w:rsidRPr="00AF45BD">
        <w:rPr>
          <w:rFonts w:ascii="Times New Roman" w:hAnsi="Times New Roman" w:cs="Times New Roman"/>
          <w:sz w:val="28"/>
          <w:szCs w:val="28"/>
        </w:rPr>
        <w:t xml:space="preserve"> </w:t>
      </w:r>
      <w:proofErr w:type="gramStart"/>
      <w:r w:rsidR="00AF45BD" w:rsidRPr="00AF45BD">
        <w:rPr>
          <w:rFonts w:ascii="Times New Roman" w:hAnsi="Times New Roman" w:cs="Times New Roman"/>
          <w:sz w:val="28"/>
          <w:szCs w:val="28"/>
        </w:rPr>
        <w:t>обучающимся</w:t>
      </w:r>
      <w:proofErr w:type="gramEnd"/>
      <w:r w:rsidR="00AF45BD" w:rsidRPr="00AF45BD">
        <w:rPr>
          <w:rFonts w:ascii="Times New Roman" w:hAnsi="Times New Roman" w:cs="Times New Roman"/>
          <w:sz w:val="28"/>
          <w:szCs w:val="28"/>
        </w:rPr>
        <w:t xml:space="preserve"> предоставляются каникулы.</w:t>
      </w:r>
      <w:r w:rsidR="00AF45BD">
        <w:rPr>
          <w:rFonts w:ascii="Times New Roman" w:hAnsi="Times New Roman" w:cs="Times New Roman"/>
          <w:sz w:val="28"/>
          <w:szCs w:val="28"/>
        </w:rPr>
        <w:t xml:space="preserve"> </w:t>
      </w:r>
      <w:proofErr w:type="gramStart"/>
      <w:r w:rsidR="00AF45BD" w:rsidRPr="00AF45BD">
        <w:rPr>
          <w:rFonts w:ascii="Times New Roman" w:hAnsi="Times New Roman" w:cs="Times New Roman"/>
          <w:sz w:val="28"/>
          <w:szCs w:val="28"/>
        </w:rPr>
        <w:t xml:space="preserve">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w:t>
      </w:r>
      <w:r w:rsidR="00AF45BD">
        <w:rPr>
          <w:rFonts w:ascii="Times New Roman" w:hAnsi="Times New Roman" w:cs="Times New Roman"/>
          <w:sz w:val="28"/>
          <w:szCs w:val="28"/>
        </w:rPr>
        <w:t>СПО</w:t>
      </w:r>
      <w:r w:rsidR="00AF45BD" w:rsidRPr="00AF45BD">
        <w:rPr>
          <w:rFonts w:ascii="Times New Roman" w:hAnsi="Times New Roman" w:cs="Times New Roman"/>
          <w:sz w:val="28"/>
          <w:szCs w:val="28"/>
        </w:rPr>
        <w:t xml:space="preserve"> один год и не менее десяти недель в учебном году, в том числе не менее двух недель в зимний период, - при сроке получения </w:t>
      </w:r>
      <w:r w:rsidR="00AF45BD">
        <w:rPr>
          <w:rFonts w:ascii="Times New Roman" w:hAnsi="Times New Roman" w:cs="Times New Roman"/>
          <w:sz w:val="28"/>
          <w:szCs w:val="28"/>
        </w:rPr>
        <w:t>СПО</w:t>
      </w:r>
      <w:r w:rsidR="00AF45BD" w:rsidRPr="00AF45BD">
        <w:rPr>
          <w:rFonts w:ascii="Times New Roman" w:hAnsi="Times New Roman" w:cs="Times New Roman"/>
          <w:sz w:val="28"/>
          <w:szCs w:val="28"/>
        </w:rPr>
        <w:t xml:space="preserve"> более одного года.</w:t>
      </w:r>
      <w:proofErr w:type="gramEnd"/>
    </w:p>
    <w:p w:rsidR="007C06FA" w:rsidRDefault="00AF45BD" w:rsidP="00AF45BD">
      <w:pPr>
        <w:spacing w:after="0"/>
        <w:ind w:firstLine="709"/>
        <w:jc w:val="both"/>
        <w:rPr>
          <w:rFonts w:ascii="Times New Roman" w:hAnsi="Times New Roman" w:cs="Times New Roman"/>
          <w:sz w:val="28"/>
          <w:szCs w:val="28"/>
        </w:rPr>
      </w:pPr>
      <w:proofErr w:type="gramStart"/>
      <w:r w:rsidRPr="00AF45BD">
        <w:rPr>
          <w:rFonts w:ascii="Times New Roman" w:hAnsi="Times New Roman" w:cs="Times New Roman"/>
          <w:sz w:val="28"/>
          <w:szCs w:val="28"/>
        </w:rP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roofErr w:type="gramEnd"/>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2.10. </w:t>
      </w:r>
      <w:proofErr w:type="gramStart"/>
      <w:r w:rsidRPr="007C06FA">
        <w:rPr>
          <w:rFonts w:ascii="Times New Roman" w:hAnsi="Times New Roman" w:cs="Times New Roman"/>
          <w:sz w:val="28"/>
          <w:szCs w:val="28"/>
        </w:rPr>
        <w:t>В соответствии с учебным планом и календарным учебным графиком до начала периода обучения формируется расписание учебных занятий на семестр для обучающихся по очной форме обучения и на сессию для обучающихся по заочной форме обучения.</w:t>
      </w:r>
      <w:proofErr w:type="gramEnd"/>
      <w:r w:rsidRPr="007C06FA">
        <w:rPr>
          <w:rFonts w:ascii="Times New Roman" w:hAnsi="Times New Roman" w:cs="Times New Roman"/>
          <w:sz w:val="28"/>
          <w:szCs w:val="28"/>
        </w:rPr>
        <w:t xml:space="preserve"> В расписании содержится полная информация о времени, месте и виде занятий для каждой группы, с указанием кабинетов, изучаемых дисциплин и преподавателей, обеспечивающих проведение занятий. Календарный учебный график </w:t>
      </w:r>
      <w:proofErr w:type="gramStart"/>
      <w:r w:rsidRPr="007C06FA">
        <w:rPr>
          <w:rFonts w:ascii="Times New Roman" w:hAnsi="Times New Roman" w:cs="Times New Roman"/>
          <w:sz w:val="28"/>
          <w:szCs w:val="28"/>
        </w:rPr>
        <w:t>разрабатывается 1 раза в год утверждается</w:t>
      </w:r>
      <w:proofErr w:type="gramEnd"/>
      <w:r w:rsidRPr="007C06FA">
        <w:rPr>
          <w:rFonts w:ascii="Times New Roman" w:hAnsi="Times New Roman" w:cs="Times New Roman"/>
          <w:sz w:val="28"/>
          <w:szCs w:val="28"/>
        </w:rPr>
        <w:t xml:space="preserve"> директором колледжа.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2.11. Расписание учебных занятий разрабатывается учебной частью, утверждается директором и заместителем директора по учебной работе, размещается на доске объявлений и публикуется на официальном сайте колледжа не менее</w:t>
      </w:r>
      <w:proofErr w:type="gramStart"/>
      <w:r w:rsidRPr="007C06FA">
        <w:rPr>
          <w:rFonts w:ascii="Times New Roman" w:hAnsi="Times New Roman" w:cs="Times New Roman"/>
          <w:sz w:val="28"/>
          <w:szCs w:val="28"/>
        </w:rPr>
        <w:t>,</w:t>
      </w:r>
      <w:proofErr w:type="gramEnd"/>
      <w:r w:rsidRPr="007C06FA">
        <w:rPr>
          <w:rFonts w:ascii="Times New Roman" w:hAnsi="Times New Roman" w:cs="Times New Roman"/>
          <w:sz w:val="28"/>
          <w:szCs w:val="28"/>
        </w:rPr>
        <w:t xml:space="preserve"> чем за две недели до начала учебного года (семестра).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2.12. Максимальный объем учебной нагрузки обучающегося составляет 54 </w:t>
      </w:r>
      <w:proofErr w:type="gramStart"/>
      <w:r w:rsidRPr="007C06FA">
        <w:rPr>
          <w:rFonts w:ascii="Times New Roman" w:hAnsi="Times New Roman" w:cs="Times New Roman"/>
          <w:sz w:val="28"/>
          <w:szCs w:val="28"/>
        </w:rPr>
        <w:t>академических</w:t>
      </w:r>
      <w:proofErr w:type="gramEnd"/>
      <w:r w:rsidRPr="007C06FA">
        <w:rPr>
          <w:rFonts w:ascii="Times New Roman" w:hAnsi="Times New Roman" w:cs="Times New Roman"/>
          <w:sz w:val="28"/>
          <w:szCs w:val="28"/>
        </w:rPr>
        <w:t xml:space="preserve"> часа в неделю, включая все виды аудиторной и внеаудиторной учебной нагрузки.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2.13. </w:t>
      </w:r>
      <w:proofErr w:type="gramStart"/>
      <w:r w:rsidRPr="007C06FA">
        <w:rPr>
          <w:rFonts w:ascii="Times New Roman" w:hAnsi="Times New Roman" w:cs="Times New Roman"/>
          <w:sz w:val="28"/>
          <w:szCs w:val="28"/>
        </w:rPr>
        <w:t xml:space="preserve">Максимальный объем аудиторной учебной нагрузки при очной форме обучения составляет не более 36 академических часов в неделю, при очной - заочной не более 16 часов в неделю. </w:t>
      </w:r>
      <w:proofErr w:type="gramEnd"/>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lastRenderedPageBreak/>
        <w:t xml:space="preserve">2.14. </w:t>
      </w:r>
      <w:r w:rsidR="00A67A11">
        <w:rPr>
          <w:rFonts w:ascii="Times New Roman" w:hAnsi="Times New Roman" w:cs="Times New Roman"/>
          <w:sz w:val="28"/>
          <w:szCs w:val="28"/>
        </w:rPr>
        <w:t>Д</w:t>
      </w:r>
      <w:r w:rsidRPr="007C06FA">
        <w:rPr>
          <w:rFonts w:ascii="Times New Roman" w:hAnsi="Times New Roman" w:cs="Times New Roman"/>
          <w:sz w:val="28"/>
          <w:szCs w:val="28"/>
        </w:rPr>
        <w:t xml:space="preserve">ля всех видов аудиторных занятий академический час устанавливается продолжительностью 45 минут. Занятия проводятся в форме пары - двух объединенных академических часов. Перерыв между академическими часами составляет 5 минут. Перерывы между парами </w:t>
      </w:r>
      <w:r w:rsidR="00A67A11">
        <w:rPr>
          <w:rFonts w:ascii="Times New Roman" w:hAnsi="Times New Roman" w:cs="Times New Roman"/>
          <w:sz w:val="28"/>
          <w:szCs w:val="28"/>
        </w:rPr>
        <w:t xml:space="preserve">составляют не менее 10 минут </w:t>
      </w:r>
      <w:r w:rsidRPr="007C06FA">
        <w:rPr>
          <w:rFonts w:ascii="Times New Roman" w:hAnsi="Times New Roman" w:cs="Times New Roman"/>
          <w:sz w:val="28"/>
          <w:szCs w:val="28"/>
        </w:rPr>
        <w:t xml:space="preserve">для отдыха, питания обучающихся и педагогических работников устанавливаются перерывы продолжительностью не менее 15 минут.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2.15. В Колледже устанавливаются основные виды учебных занятий - лекции, практические занятия, лабораторные работы, консультации, учебная и производственная практика и др.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2.16. Численность обучающихся в группе не более 25 человек. Учебные занятия могут про водиться с группами </w:t>
      </w:r>
      <w:proofErr w:type="gramStart"/>
      <w:r w:rsidRPr="007C06FA">
        <w:rPr>
          <w:rFonts w:ascii="Times New Roman" w:hAnsi="Times New Roman" w:cs="Times New Roman"/>
          <w:sz w:val="28"/>
          <w:szCs w:val="28"/>
        </w:rPr>
        <w:t>обучающихся</w:t>
      </w:r>
      <w:proofErr w:type="gramEnd"/>
      <w:r w:rsidRPr="007C06FA">
        <w:rPr>
          <w:rFonts w:ascii="Times New Roman" w:hAnsi="Times New Roman" w:cs="Times New Roman"/>
          <w:sz w:val="28"/>
          <w:szCs w:val="28"/>
        </w:rPr>
        <w:t xml:space="preserve"> меньшей численности. При проведении лабораторных и практических занятий, учебных занятий по дисциплинам, перечень которых устанавливается Колледжем самостоятельно в соответствии с </w:t>
      </w:r>
      <w:r>
        <w:rPr>
          <w:rFonts w:ascii="Times New Roman" w:hAnsi="Times New Roman" w:cs="Times New Roman"/>
          <w:sz w:val="28"/>
          <w:szCs w:val="28"/>
        </w:rPr>
        <w:t>ФГОС СПО</w:t>
      </w:r>
      <w:r w:rsidRPr="007C06FA">
        <w:rPr>
          <w:rFonts w:ascii="Times New Roman" w:hAnsi="Times New Roman" w:cs="Times New Roman"/>
          <w:sz w:val="28"/>
          <w:szCs w:val="28"/>
        </w:rPr>
        <w:t>, учебная группа может делиться на подгруппы. Колле</w:t>
      </w:r>
      <w:proofErr w:type="gramStart"/>
      <w:r w:rsidRPr="007C06FA">
        <w:rPr>
          <w:rFonts w:ascii="Times New Roman" w:hAnsi="Times New Roman" w:cs="Times New Roman"/>
          <w:sz w:val="28"/>
          <w:szCs w:val="28"/>
        </w:rPr>
        <w:t>дж впр</w:t>
      </w:r>
      <w:proofErr w:type="gramEnd"/>
      <w:r w:rsidRPr="007C06FA">
        <w:rPr>
          <w:rFonts w:ascii="Times New Roman" w:hAnsi="Times New Roman" w:cs="Times New Roman"/>
          <w:sz w:val="28"/>
          <w:szCs w:val="28"/>
        </w:rPr>
        <w:t xml:space="preserve">аве объединять группы обучающихся при проведении учебных занятий в виде лекций.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2.17. В период обучения в рамках дисциплины «Безопасность жизнедеятельности» проводятся учебные сборы в соответствии с требованиями законодательства.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2.18. Объем часов на физическую культуру реализовывается как за счет указанных в учебном плане обязательных часов, так и за счет различных форм внеаудиторных занятий в спортивных секциях, и т.д.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2.19. </w:t>
      </w:r>
      <w:proofErr w:type="gramStart"/>
      <w:r w:rsidRPr="007C06FA">
        <w:rPr>
          <w:rFonts w:ascii="Times New Roman" w:hAnsi="Times New Roman" w:cs="Times New Roman"/>
          <w:sz w:val="28"/>
          <w:szCs w:val="28"/>
        </w:rPr>
        <w:t>Для обучающихся предусматриваются консультации в объеме 100 часов на учебную группу 3-4 курса, для групп 1-2 курса из расчета 4 часа на обучающегося на каждый учебный год.</w:t>
      </w:r>
      <w:proofErr w:type="gramEnd"/>
      <w:r w:rsidRPr="007C06FA">
        <w:rPr>
          <w:rFonts w:ascii="Times New Roman" w:hAnsi="Times New Roman" w:cs="Times New Roman"/>
          <w:sz w:val="28"/>
          <w:szCs w:val="28"/>
        </w:rPr>
        <w:t xml:space="preserve"> Преподаватель проводит консультации во внеурочное время, исходя из резерва тарифицируемых ему консультаций.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2.17. Выполнение курсового проекта (работы) рассматривается как вид учебной работы по учебной дисциплине, междисциплинарному курсу/профессиональному модулю и реализуется в пределах времени, отведенного на их изучение.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2.18. Освоение </w:t>
      </w:r>
      <w:r>
        <w:rPr>
          <w:rFonts w:ascii="Times New Roman" w:hAnsi="Times New Roman" w:cs="Times New Roman"/>
          <w:sz w:val="28"/>
          <w:szCs w:val="28"/>
        </w:rPr>
        <w:t>ОПОП СПО</w:t>
      </w:r>
      <w:r w:rsidRPr="007C06FA">
        <w:rPr>
          <w:rFonts w:ascii="Times New Roman" w:hAnsi="Times New Roman" w:cs="Times New Roman"/>
          <w:sz w:val="28"/>
          <w:szCs w:val="28"/>
        </w:rPr>
        <w:t xml:space="preserve">,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rsidRPr="007C06FA">
        <w:rPr>
          <w:rFonts w:ascii="Times New Roman" w:hAnsi="Times New Roman" w:cs="Times New Roman"/>
          <w:sz w:val="28"/>
          <w:szCs w:val="28"/>
        </w:rPr>
        <w:t>обучающихся</w:t>
      </w:r>
      <w:proofErr w:type="gramEnd"/>
      <w:r w:rsidRPr="007C06FA">
        <w:rPr>
          <w:rFonts w:ascii="Times New Roman" w:hAnsi="Times New Roman" w:cs="Times New Roman"/>
          <w:sz w:val="28"/>
          <w:szCs w:val="28"/>
        </w:rPr>
        <w:t xml:space="preserve">. </w:t>
      </w:r>
      <w:r w:rsidR="00D84A11" w:rsidRPr="00D84A11">
        <w:rPr>
          <w:rFonts w:ascii="Times New Roman" w:hAnsi="Times New Roman" w:cs="Times New Roman"/>
          <w:color w:val="000000"/>
          <w:sz w:val="28"/>
          <w:szCs w:val="28"/>
          <w:shd w:val="clear" w:color="auto" w:fill="FFFFFF"/>
        </w:rPr>
        <w:t xml:space="preserve">Формы, периодичность и порядок проведения текущего контроля успеваемости и промежуточной аттестации </w:t>
      </w:r>
      <w:proofErr w:type="gramStart"/>
      <w:r w:rsidR="00D84A11" w:rsidRPr="00D84A11">
        <w:rPr>
          <w:rFonts w:ascii="Times New Roman" w:hAnsi="Times New Roman" w:cs="Times New Roman"/>
          <w:color w:val="000000"/>
          <w:sz w:val="28"/>
          <w:szCs w:val="28"/>
          <w:shd w:val="clear" w:color="auto" w:fill="FFFFFF"/>
        </w:rPr>
        <w:t>обучающихся</w:t>
      </w:r>
      <w:proofErr w:type="gramEnd"/>
      <w:r w:rsidR="00D84A11" w:rsidRPr="00D84A11">
        <w:rPr>
          <w:rFonts w:ascii="Times New Roman" w:hAnsi="Times New Roman" w:cs="Times New Roman"/>
          <w:color w:val="000000"/>
          <w:sz w:val="28"/>
          <w:szCs w:val="28"/>
          <w:shd w:val="clear" w:color="auto" w:fill="FFFFFF"/>
        </w:rPr>
        <w:t xml:space="preserve"> определяются </w:t>
      </w:r>
      <w:r w:rsidR="00D84A11">
        <w:rPr>
          <w:rFonts w:ascii="Times New Roman" w:hAnsi="Times New Roman" w:cs="Times New Roman"/>
          <w:color w:val="000000"/>
          <w:sz w:val="28"/>
          <w:szCs w:val="28"/>
          <w:shd w:val="clear" w:color="auto" w:fill="FFFFFF"/>
        </w:rPr>
        <w:t>колледжем</w:t>
      </w:r>
      <w:r w:rsidR="00D84A11" w:rsidRPr="00D84A11">
        <w:rPr>
          <w:rFonts w:ascii="Times New Roman" w:hAnsi="Times New Roman" w:cs="Times New Roman"/>
          <w:color w:val="000000"/>
          <w:sz w:val="28"/>
          <w:szCs w:val="28"/>
          <w:shd w:val="clear" w:color="auto" w:fill="FFFFFF"/>
        </w:rPr>
        <w:t xml:space="preserve"> самостоятельно</w:t>
      </w:r>
      <w:r w:rsidRPr="00D84A11">
        <w:rPr>
          <w:rFonts w:ascii="Times New Roman" w:hAnsi="Times New Roman" w:cs="Times New Roman"/>
          <w:sz w:val="28"/>
          <w:szCs w:val="28"/>
        </w:rPr>
        <w:t>.</w:t>
      </w:r>
      <w:r w:rsidRPr="007C06FA">
        <w:rPr>
          <w:rFonts w:ascii="Times New Roman" w:hAnsi="Times New Roman" w:cs="Times New Roman"/>
          <w:sz w:val="28"/>
          <w:szCs w:val="28"/>
        </w:rPr>
        <w:t xml:space="preserve">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lastRenderedPageBreak/>
        <w:t xml:space="preserve">2.19. Колледж </w:t>
      </w:r>
      <w:r w:rsidR="00D84A11">
        <w:rPr>
          <w:rFonts w:ascii="Times New Roman" w:hAnsi="Times New Roman" w:cs="Times New Roman"/>
          <w:sz w:val="28"/>
          <w:szCs w:val="28"/>
        </w:rPr>
        <w:t xml:space="preserve">также </w:t>
      </w:r>
      <w:r w:rsidRPr="007C06FA">
        <w:rPr>
          <w:rFonts w:ascii="Times New Roman" w:hAnsi="Times New Roman" w:cs="Times New Roman"/>
          <w:sz w:val="28"/>
          <w:szCs w:val="28"/>
        </w:rPr>
        <w:t xml:space="preserve">самостоятельно устанавливает систему оценок при промежуточной аттестации «отлично», «хорошо», «удовлетворительно», «неудовлетворительно».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2.20. Количество экзаменов в процессе промежуточной аттестации обучающихся не превышает 8 экзаменов в учебном </w:t>
      </w:r>
      <w:r w:rsidR="00D84A11">
        <w:rPr>
          <w:rFonts w:ascii="Times New Roman" w:hAnsi="Times New Roman" w:cs="Times New Roman"/>
          <w:sz w:val="28"/>
          <w:szCs w:val="28"/>
        </w:rPr>
        <w:t>году</w:t>
      </w:r>
      <w:r w:rsidRPr="007C06FA">
        <w:rPr>
          <w:rFonts w:ascii="Times New Roman" w:hAnsi="Times New Roman" w:cs="Times New Roman"/>
          <w:sz w:val="28"/>
          <w:szCs w:val="28"/>
        </w:rPr>
        <w:t xml:space="preserve">, а количество зачетов </w:t>
      </w:r>
      <w:r w:rsidR="000C35D0">
        <w:rPr>
          <w:rFonts w:ascii="Times New Roman" w:hAnsi="Times New Roman" w:cs="Times New Roman"/>
          <w:sz w:val="28"/>
          <w:szCs w:val="28"/>
        </w:rPr>
        <w:t>–</w:t>
      </w:r>
      <w:r w:rsidRPr="007C06FA">
        <w:rPr>
          <w:rFonts w:ascii="Times New Roman" w:hAnsi="Times New Roman" w:cs="Times New Roman"/>
          <w:sz w:val="28"/>
          <w:szCs w:val="28"/>
        </w:rPr>
        <w:t xml:space="preserve"> 10. В указанное количество не входят экзамены и зачеты по физической культуре, модулям. Количество экзаменов и зачетов в процессе промежуточной аттестации студентов при обучении в соответствии с индивидуальным учебным планом устанавливается данным учебным планом. 2.21. Производственная практика проводится на базе организаций, являющихся социальными партнёрами Колледжа. Порядок организации производственной практики определяется Положением о практике студентов, осваивающих </w:t>
      </w:r>
      <w:r>
        <w:rPr>
          <w:rFonts w:ascii="Times New Roman" w:hAnsi="Times New Roman" w:cs="Times New Roman"/>
          <w:sz w:val="28"/>
          <w:szCs w:val="28"/>
        </w:rPr>
        <w:t>ОПОП СПО</w:t>
      </w:r>
      <w:r w:rsidRPr="007C06FA">
        <w:rPr>
          <w:rFonts w:ascii="Times New Roman" w:hAnsi="Times New Roman" w:cs="Times New Roman"/>
          <w:sz w:val="28"/>
          <w:szCs w:val="28"/>
        </w:rPr>
        <w:t xml:space="preserve">, утверждённом Колледжем.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2.22. Учебная практика и практические занятия проводятся в мастерских и лабораториях колледжа.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2.23. Освоение образовательных программ среднего профессионального образования завершается итоговой аттестацией, которая является обязательной.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2.24. </w:t>
      </w:r>
      <w:proofErr w:type="gramStart"/>
      <w:r w:rsidRPr="007C06FA">
        <w:rPr>
          <w:rFonts w:ascii="Times New Roman" w:hAnsi="Times New Roman" w:cs="Times New Roman"/>
          <w:sz w:val="28"/>
          <w:szCs w:val="28"/>
        </w:rPr>
        <w:t xml:space="preserve">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 </w:t>
      </w:r>
      <w:proofErr w:type="gramEnd"/>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2.25. 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2.26.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w:t>
      </w:r>
      <w:proofErr w:type="gramStart"/>
      <w:r w:rsidRPr="007C06FA">
        <w:rPr>
          <w:rFonts w:ascii="Times New Roman" w:hAnsi="Times New Roman" w:cs="Times New Roman"/>
          <w:sz w:val="28"/>
          <w:szCs w:val="28"/>
        </w:rPr>
        <w:t>обучения по образцу</w:t>
      </w:r>
      <w:proofErr w:type="gramEnd"/>
      <w:r w:rsidRPr="007C06FA">
        <w:rPr>
          <w:rFonts w:ascii="Times New Roman" w:hAnsi="Times New Roman" w:cs="Times New Roman"/>
          <w:sz w:val="28"/>
          <w:szCs w:val="28"/>
        </w:rPr>
        <w:t xml:space="preserve">, самостоятельно устанавливаемому колледжем. </w:t>
      </w:r>
    </w:p>
    <w:p w:rsidR="000C35D0" w:rsidRDefault="000C35D0" w:rsidP="007C06FA">
      <w:pPr>
        <w:spacing w:after="0"/>
        <w:ind w:firstLine="709"/>
        <w:jc w:val="both"/>
        <w:rPr>
          <w:rFonts w:ascii="Times New Roman" w:hAnsi="Times New Roman" w:cs="Times New Roman"/>
          <w:sz w:val="28"/>
          <w:szCs w:val="28"/>
        </w:rPr>
      </w:pPr>
    </w:p>
    <w:p w:rsidR="007C06FA" w:rsidRDefault="007C06FA" w:rsidP="000C35D0">
      <w:pPr>
        <w:spacing w:after="0"/>
        <w:ind w:firstLine="709"/>
        <w:jc w:val="center"/>
        <w:rPr>
          <w:rFonts w:ascii="Times New Roman" w:hAnsi="Times New Roman" w:cs="Times New Roman"/>
          <w:b/>
          <w:sz w:val="28"/>
          <w:szCs w:val="28"/>
        </w:rPr>
      </w:pPr>
      <w:r w:rsidRPr="000C35D0">
        <w:rPr>
          <w:rFonts w:ascii="Times New Roman" w:hAnsi="Times New Roman" w:cs="Times New Roman"/>
          <w:b/>
          <w:sz w:val="28"/>
          <w:szCs w:val="28"/>
        </w:rPr>
        <w:lastRenderedPageBreak/>
        <w:t>3. Особенности организации образовательной деятельности для лиц с ограниченными возможностями здоровья</w:t>
      </w:r>
    </w:p>
    <w:p w:rsidR="000C35D0" w:rsidRPr="000C35D0" w:rsidRDefault="000C35D0" w:rsidP="000C35D0">
      <w:pPr>
        <w:spacing w:after="0"/>
        <w:ind w:firstLine="709"/>
        <w:jc w:val="center"/>
        <w:rPr>
          <w:rFonts w:ascii="Times New Roman" w:hAnsi="Times New Roman" w:cs="Times New Roman"/>
          <w:b/>
          <w:sz w:val="28"/>
          <w:szCs w:val="28"/>
        </w:rPr>
      </w:pP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3.1. </w:t>
      </w:r>
      <w:proofErr w:type="gramStart"/>
      <w:r w:rsidRPr="007C06FA">
        <w:rPr>
          <w:rFonts w:ascii="Times New Roman" w:hAnsi="Times New Roman" w:cs="Times New Roman"/>
          <w:sz w:val="28"/>
          <w:szCs w:val="28"/>
        </w:rPr>
        <w:t>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7C06FA">
        <w:rPr>
          <w:rFonts w:ascii="Times New Roman" w:hAnsi="Times New Roman" w:cs="Times New Roman"/>
          <w:sz w:val="28"/>
          <w:szCs w:val="28"/>
        </w:rPr>
        <w:t xml:space="preserve"> </w:t>
      </w:r>
      <w:proofErr w:type="gramStart"/>
      <w:r w:rsidRPr="007C06FA">
        <w:rPr>
          <w:rFonts w:ascii="Times New Roman" w:hAnsi="Times New Roman" w:cs="Times New Roman"/>
          <w:sz w:val="28"/>
          <w:szCs w:val="28"/>
        </w:rPr>
        <w:t>Обучение по</w:t>
      </w:r>
      <w:proofErr w:type="gramEnd"/>
      <w:r w:rsidRPr="007C06FA">
        <w:rPr>
          <w:rFonts w:ascii="Times New Roman" w:hAnsi="Times New Roman" w:cs="Times New Roman"/>
          <w:sz w:val="28"/>
          <w:szCs w:val="28"/>
        </w:rPr>
        <w:t xml:space="preserve">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3.2. </w:t>
      </w:r>
      <w:proofErr w:type="gramStart"/>
      <w:r w:rsidRPr="007C06FA">
        <w:rPr>
          <w:rFonts w:ascii="Times New Roman" w:hAnsi="Times New Roman" w:cs="Times New Roman"/>
          <w:sz w:val="28"/>
          <w:szCs w:val="28"/>
        </w:rPr>
        <w:t>Обучение по</w:t>
      </w:r>
      <w:proofErr w:type="gramEnd"/>
      <w:r w:rsidRPr="007C06FA">
        <w:rPr>
          <w:rFonts w:ascii="Times New Roman" w:hAnsi="Times New Roman" w:cs="Times New Roman"/>
          <w:sz w:val="28"/>
          <w:szCs w:val="28"/>
        </w:rPr>
        <w:t xml:space="preserve">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3.3. Колледжем созданы специальные условия для получения среднего профессионального образования обучающимися с ограниченными возможностями здоровья.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3.4. </w:t>
      </w:r>
      <w:proofErr w:type="gramStart"/>
      <w:r w:rsidRPr="007C06FA">
        <w:rPr>
          <w:rFonts w:ascii="Times New Roman" w:hAnsi="Times New Roman" w:cs="Times New Roman"/>
          <w:sz w:val="28"/>
          <w:szCs w:val="28"/>
        </w:rP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w:t>
      </w:r>
      <w:proofErr w:type="gramEnd"/>
      <w:r w:rsidRPr="007C06FA">
        <w:rPr>
          <w:rFonts w:ascii="Times New Roman" w:hAnsi="Times New Roman" w:cs="Times New Roman"/>
          <w:sz w:val="28"/>
          <w:szCs w:val="28"/>
        </w:rPr>
        <w:t xml:space="preserve"> Численность обучающихся с ограниченными возможностями здоровья в учебной группе устанавливается до 15 человек. </w:t>
      </w:r>
    </w:p>
    <w:p w:rsidR="007C06FA" w:rsidRDefault="007C06FA" w:rsidP="007C06FA">
      <w:pPr>
        <w:spacing w:after="0"/>
        <w:ind w:firstLine="709"/>
        <w:jc w:val="both"/>
        <w:rPr>
          <w:rFonts w:ascii="Times New Roman" w:hAnsi="Times New Roman" w:cs="Times New Roman"/>
          <w:sz w:val="28"/>
          <w:szCs w:val="28"/>
        </w:rPr>
      </w:pPr>
      <w:r w:rsidRPr="007C06FA">
        <w:rPr>
          <w:rFonts w:ascii="Times New Roman" w:hAnsi="Times New Roman" w:cs="Times New Roman"/>
          <w:sz w:val="28"/>
          <w:szCs w:val="28"/>
        </w:rPr>
        <w:t xml:space="preserve">3.5. При получении среднего профессионального образования </w:t>
      </w:r>
      <w:proofErr w:type="gramStart"/>
      <w:r w:rsidRPr="007C06FA">
        <w:rPr>
          <w:rFonts w:ascii="Times New Roman" w:hAnsi="Times New Roman" w:cs="Times New Roman"/>
          <w:sz w:val="28"/>
          <w:szCs w:val="28"/>
        </w:rPr>
        <w:t>обучающимся</w:t>
      </w:r>
      <w:proofErr w:type="gramEnd"/>
      <w:r w:rsidRPr="007C06FA">
        <w:rPr>
          <w:rFonts w:ascii="Times New Roman" w:hAnsi="Times New Roman" w:cs="Times New Roman"/>
          <w:sz w:val="28"/>
          <w:szCs w:val="28"/>
        </w:rPr>
        <w:t xml:space="preserve"> с ограниченными возможностями здоровья предоставляются бесплатно специальные учебники и учебные пособия, иная учебная литература. 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 </w:t>
      </w:r>
    </w:p>
    <w:p w:rsidR="000C35D0" w:rsidRDefault="000C35D0" w:rsidP="007C06FA">
      <w:pPr>
        <w:spacing w:after="0"/>
        <w:ind w:firstLine="709"/>
        <w:jc w:val="both"/>
        <w:rPr>
          <w:rFonts w:ascii="Times New Roman" w:hAnsi="Times New Roman" w:cs="Times New Roman"/>
          <w:sz w:val="28"/>
          <w:szCs w:val="28"/>
        </w:rPr>
      </w:pPr>
    </w:p>
    <w:p w:rsidR="00F51EA5" w:rsidRDefault="00F51EA5" w:rsidP="007C06FA">
      <w:pPr>
        <w:spacing w:after="0"/>
        <w:ind w:firstLine="709"/>
        <w:jc w:val="both"/>
        <w:rPr>
          <w:rFonts w:ascii="Times New Roman" w:hAnsi="Times New Roman" w:cs="Times New Roman"/>
          <w:sz w:val="28"/>
          <w:szCs w:val="28"/>
        </w:rPr>
      </w:pPr>
    </w:p>
    <w:p w:rsidR="00F51EA5" w:rsidRDefault="00F51EA5" w:rsidP="007C06FA">
      <w:pPr>
        <w:spacing w:after="0"/>
        <w:ind w:firstLine="709"/>
        <w:jc w:val="both"/>
        <w:rPr>
          <w:rFonts w:ascii="Times New Roman" w:hAnsi="Times New Roman" w:cs="Times New Roman"/>
          <w:sz w:val="28"/>
          <w:szCs w:val="28"/>
        </w:rPr>
      </w:pPr>
    </w:p>
    <w:p w:rsidR="00F51EA5" w:rsidRDefault="00F51EA5" w:rsidP="007C06FA">
      <w:pPr>
        <w:spacing w:after="0"/>
        <w:ind w:firstLine="709"/>
        <w:jc w:val="both"/>
        <w:rPr>
          <w:rFonts w:ascii="Times New Roman" w:hAnsi="Times New Roman" w:cs="Times New Roman"/>
          <w:sz w:val="28"/>
          <w:szCs w:val="28"/>
        </w:rPr>
      </w:pPr>
    </w:p>
    <w:p w:rsidR="00F51EA5" w:rsidRDefault="00F51EA5" w:rsidP="007C06FA">
      <w:pPr>
        <w:spacing w:after="0"/>
        <w:ind w:firstLine="709"/>
        <w:jc w:val="both"/>
        <w:rPr>
          <w:rFonts w:ascii="Times New Roman" w:hAnsi="Times New Roman" w:cs="Times New Roman"/>
          <w:sz w:val="28"/>
          <w:szCs w:val="28"/>
        </w:rPr>
      </w:pPr>
    </w:p>
    <w:p w:rsidR="00F51EA5" w:rsidRDefault="00F51EA5" w:rsidP="007C06FA">
      <w:pPr>
        <w:spacing w:after="0"/>
        <w:ind w:firstLine="709"/>
        <w:jc w:val="both"/>
        <w:rPr>
          <w:rFonts w:ascii="Times New Roman" w:hAnsi="Times New Roman" w:cs="Times New Roman"/>
          <w:sz w:val="28"/>
          <w:szCs w:val="28"/>
        </w:rPr>
      </w:pPr>
    </w:p>
    <w:p w:rsidR="00F51EA5" w:rsidRDefault="00F51EA5" w:rsidP="007C06FA">
      <w:pPr>
        <w:spacing w:after="0"/>
        <w:ind w:firstLine="709"/>
        <w:jc w:val="both"/>
        <w:rPr>
          <w:rFonts w:ascii="Times New Roman" w:hAnsi="Times New Roman" w:cs="Times New Roman"/>
          <w:sz w:val="28"/>
          <w:szCs w:val="28"/>
        </w:rPr>
      </w:pPr>
    </w:p>
    <w:p w:rsidR="00F51EA5" w:rsidRDefault="00F51EA5" w:rsidP="007C06FA">
      <w:pPr>
        <w:spacing w:after="0"/>
        <w:ind w:firstLine="709"/>
        <w:jc w:val="both"/>
        <w:rPr>
          <w:rFonts w:ascii="Times New Roman" w:hAnsi="Times New Roman" w:cs="Times New Roman"/>
          <w:sz w:val="28"/>
          <w:szCs w:val="28"/>
        </w:rPr>
      </w:pPr>
    </w:p>
    <w:p w:rsidR="00F51EA5" w:rsidRDefault="00F51EA5" w:rsidP="007C06FA">
      <w:pPr>
        <w:spacing w:after="0"/>
        <w:ind w:firstLine="709"/>
        <w:jc w:val="both"/>
        <w:rPr>
          <w:rFonts w:ascii="Times New Roman" w:hAnsi="Times New Roman" w:cs="Times New Roman"/>
          <w:sz w:val="28"/>
          <w:szCs w:val="28"/>
        </w:rPr>
      </w:pPr>
    </w:p>
    <w:tbl>
      <w:tblPr>
        <w:tblW w:w="9670" w:type="dxa"/>
        <w:tblInd w:w="2" w:type="dxa"/>
        <w:tblLayout w:type="fixed"/>
        <w:tblCellMar>
          <w:left w:w="0" w:type="dxa"/>
          <w:right w:w="0" w:type="dxa"/>
        </w:tblCellMar>
        <w:tblLook w:val="00A0" w:firstRow="1" w:lastRow="0" w:firstColumn="1" w:lastColumn="0" w:noHBand="0" w:noVBand="0"/>
      </w:tblPr>
      <w:tblGrid>
        <w:gridCol w:w="140"/>
        <w:gridCol w:w="1540"/>
        <w:gridCol w:w="80"/>
        <w:gridCol w:w="1300"/>
        <w:gridCol w:w="300"/>
        <w:gridCol w:w="1460"/>
        <w:gridCol w:w="1660"/>
        <w:gridCol w:w="880"/>
        <w:gridCol w:w="100"/>
        <w:gridCol w:w="600"/>
        <w:gridCol w:w="1580"/>
        <w:gridCol w:w="30"/>
      </w:tblGrid>
      <w:tr w:rsidR="00F51EA5" w:rsidRPr="00F51EA5" w:rsidTr="000036C7">
        <w:trPr>
          <w:trHeight w:val="765"/>
        </w:trPr>
        <w:tc>
          <w:tcPr>
            <w:tcW w:w="140" w:type="dxa"/>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4400" w:type="dxa"/>
            <w:gridSpan w:val="5"/>
            <w:vAlign w:val="bottom"/>
          </w:tcPr>
          <w:p w:rsidR="00F51EA5" w:rsidRPr="00F51EA5" w:rsidRDefault="00F51EA5" w:rsidP="00F51EA5">
            <w:pPr>
              <w:spacing w:after="0" w:line="240" w:lineRule="auto"/>
              <w:rPr>
                <w:rFonts w:ascii="Times New Roman" w:eastAsia="Times New Roman" w:hAnsi="Times New Roman" w:cs="Times New Roman"/>
                <w:sz w:val="20"/>
                <w:szCs w:val="20"/>
                <w:lang w:eastAsia="ru-RU"/>
              </w:rPr>
            </w:pPr>
            <w:r w:rsidRPr="00F51EA5">
              <w:rPr>
                <w:rFonts w:ascii="Times New Roman" w:eastAsia="Times New Roman" w:hAnsi="Times New Roman" w:cs="Times New Roman"/>
                <w:b/>
                <w:bCs/>
                <w:sz w:val="28"/>
                <w:szCs w:val="28"/>
                <w:lang w:eastAsia="ru-RU"/>
              </w:rPr>
              <w:t>Лист регистрации изменений</w:t>
            </w:r>
          </w:p>
        </w:tc>
        <w:tc>
          <w:tcPr>
            <w:tcW w:w="600" w:type="dxa"/>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4"/>
        </w:trPr>
        <w:tc>
          <w:tcPr>
            <w:tcW w:w="14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980" w:type="dxa"/>
            <w:gridSpan w:val="2"/>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04"/>
        </w:trPr>
        <w:tc>
          <w:tcPr>
            <w:tcW w:w="140" w:type="dxa"/>
            <w:tcBorders>
              <w:lef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right w:val="single" w:sz="8" w:space="0" w:color="auto"/>
            </w:tcBorders>
            <w:vAlign w:val="bottom"/>
          </w:tcPr>
          <w:p w:rsidR="00F51EA5" w:rsidRPr="00F51EA5" w:rsidRDefault="00F51EA5" w:rsidP="00F51EA5">
            <w:pPr>
              <w:spacing w:after="0" w:line="304" w:lineRule="exact"/>
              <w:ind w:right="180"/>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w w:val="99"/>
                <w:sz w:val="28"/>
                <w:szCs w:val="28"/>
                <w:lang w:eastAsia="ru-RU"/>
              </w:rPr>
              <w:t>Номер</w:t>
            </w:r>
          </w:p>
        </w:tc>
        <w:tc>
          <w:tcPr>
            <w:tcW w:w="80" w:type="dxa"/>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vAlign w:val="bottom"/>
          </w:tcPr>
          <w:p w:rsidR="00F51EA5" w:rsidRPr="00F51EA5" w:rsidRDefault="00F51EA5" w:rsidP="00F51EA5">
            <w:pPr>
              <w:spacing w:after="0" w:line="304" w:lineRule="exact"/>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sz w:val="28"/>
                <w:szCs w:val="28"/>
                <w:lang w:eastAsia="ru-RU"/>
              </w:rPr>
              <w:t>Номер</w:t>
            </w:r>
          </w:p>
        </w:tc>
        <w:tc>
          <w:tcPr>
            <w:tcW w:w="300" w:type="dxa"/>
            <w:tcBorders>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right w:val="single" w:sz="8" w:space="0" w:color="auto"/>
            </w:tcBorders>
            <w:vAlign w:val="bottom"/>
          </w:tcPr>
          <w:p w:rsidR="00F51EA5" w:rsidRPr="00F51EA5" w:rsidRDefault="00F51EA5" w:rsidP="00F51EA5">
            <w:pPr>
              <w:spacing w:after="0" w:line="304" w:lineRule="exact"/>
              <w:ind w:right="66"/>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w w:val="99"/>
                <w:sz w:val="28"/>
                <w:szCs w:val="28"/>
                <w:lang w:eastAsia="ru-RU"/>
              </w:rPr>
              <w:t>Номер</w:t>
            </w:r>
          </w:p>
        </w:tc>
        <w:tc>
          <w:tcPr>
            <w:tcW w:w="1660" w:type="dxa"/>
            <w:tcBorders>
              <w:right w:val="single" w:sz="8" w:space="0" w:color="auto"/>
            </w:tcBorders>
            <w:vAlign w:val="bottom"/>
          </w:tcPr>
          <w:p w:rsidR="00F51EA5" w:rsidRPr="00F51EA5" w:rsidRDefault="00F51EA5" w:rsidP="00F51EA5">
            <w:pPr>
              <w:spacing w:after="0" w:line="304" w:lineRule="exact"/>
              <w:ind w:right="80"/>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w w:val="99"/>
                <w:sz w:val="28"/>
                <w:szCs w:val="28"/>
                <w:lang w:eastAsia="ru-RU"/>
              </w:rPr>
              <w:t>Дата</w:t>
            </w:r>
          </w:p>
        </w:tc>
        <w:tc>
          <w:tcPr>
            <w:tcW w:w="980" w:type="dxa"/>
            <w:gridSpan w:val="2"/>
            <w:vAlign w:val="bottom"/>
          </w:tcPr>
          <w:p w:rsidR="00F51EA5" w:rsidRPr="00F51EA5" w:rsidRDefault="00F51EA5" w:rsidP="00F51EA5">
            <w:pPr>
              <w:spacing w:after="0" w:line="304" w:lineRule="exact"/>
              <w:ind w:left="280"/>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w w:val="99"/>
                <w:sz w:val="28"/>
                <w:szCs w:val="28"/>
                <w:lang w:eastAsia="ru-RU"/>
              </w:rPr>
              <w:t>Дата</w:t>
            </w:r>
          </w:p>
        </w:tc>
        <w:tc>
          <w:tcPr>
            <w:tcW w:w="600" w:type="dxa"/>
            <w:tcBorders>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right w:val="single" w:sz="8" w:space="0" w:color="auto"/>
            </w:tcBorders>
            <w:vAlign w:val="bottom"/>
          </w:tcPr>
          <w:p w:rsidR="00F51EA5" w:rsidRPr="00F51EA5" w:rsidRDefault="00F51EA5" w:rsidP="00F51EA5">
            <w:pPr>
              <w:spacing w:after="0" w:line="304" w:lineRule="exact"/>
              <w:ind w:left="180"/>
              <w:rPr>
                <w:rFonts w:ascii="Times New Roman" w:eastAsia="Times New Roman" w:hAnsi="Times New Roman" w:cs="Times New Roman"/>
                <w:sz w:val="20"/>
                <w:szCs w:val="20"/>
                <w:lang w:eastAsia="ru-RU"/>
              </w:rPr>
            </w:pPr>
            <w:r w:rsidRPr="00F51EA5">
              <w:rPr>
                <w:rFonts w:ascii="Times New Roman" w:eastAsia="Times New Roman" w:hAnsi="Times New Roman" w:cs="Times New Roman"/>
                <w:sz w:val="28"/>
                <w:szCs w:val="28"/>
                <w:lang w:eastAsia="ru-RU"/>
              </w:rPr>
              <w:t>Подпись</w:t>
            </w: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22"/>
        </w:trPr>
        <w:tc>
          <w:tcPr>
            <w:tcW w:w="140" w:type="dxa"/>
            <w:tcBorders>
              <w:lef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right w:val="single" w:sz="8" w:space="0" w:color="auto"/>
            </w:tcBorders>
            <w:vAlign w:val="bottom"/>
          </w:tcPr>
          <w:p w:rsidR="00F51EA5" w:rsidRPr="00F51EA5" w:rsidRDefault="00F51EA5" w:rsidP="00F51EA5">
            <w:pPr>
              <w:spacing w:after="0" w:line="240" w:lineRule="auto"/>
              <w:ind w:right="160"/>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w w:val="98"/>
                <w:sz w:val="28"/>
                <w:szCs w:val="28"/>
                <w:lang w:eastAsia="ru-RU"/>
              </w:rPr>
              <w:t>изменения</w:t>
            </w:r>
          </w:p>
        </w:tc>
        <w:tc>
          <w:tcPr>
            <w:tcW w:w="80" w:type="dxa"/>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vAlign w:val="bottom"/>
          </w:tcPr>
          <w:p w:rsidR="00F51EA5" w:rsidRPr="00F51EA5" w:rsidRDefault="00F51EA5" w:rsidP="00F51EA5">
            <w:pPr>
              <w:spacing w:after="0" w:line="240" w:lineRule="auto"/>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w w:val="99"/>
                <w:sz w:val="28"/>
                <w:szCs w:val="28"/>
                <w:lang w:eastAsia="ru-RU"/>
              </w:rPr>
              <w:t>извещения</w:t>
            </w:r>
          </w:p>
        </w:tc>
        <w:tc>
          <w:tcPr>
            <w:tcW w:w="300" w:type="dxa"/>
            <w:tcBorders>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right w:val="single" w:sz="8" w:space="0" w:color="auto"/>
            </w:tcBorders>
            <w:vAlign w:val="bottom"/>
          </w:tcPr>
          <w:p w:rsidR="00F51EA5" w:rsidRPr="00F51EA5" w:rsidRDefault="00F51EA5" w:rsidP="00F51EA5">
            <w:pPr>
              <w:spacing w:after="0" w:line="240" w:lineRule="auto"/>
              <w:ind w:right="66"/>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w w:val="99"/>
                <w:sz w:val="28"/>
                <w:szCs w:val="28"/>
                <w:lang w:eastAsia="ru-RU"/>
              </w:rPr>
              <w:t>листа</w:t>
            </w:r>
          </w:p>
        </w:tc>
        <w:tc>
          <w:tcPr>
            <w:tcW w:w="1660" w:type="dxa"/>
            <w:tcBorders>
              <w:right w:val="single" w:sz="8" w:space="0" w:color="auto"/>
            </w:tcBorders>
            <w:vAlign w:val="bottom"/>
          </w:tcPr>
          <w:p w:rsidR="00F51EA5" w:rsidRPr="00F51EA5" w:rsidRDefault="00F51EA5" w:rsidP="00F51EA5">
            <w:pPr>
              <w:spacing w:after="0" w:line="240" w:lineRule="auto"/>
              <w:ind w:right="60"/>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w w:val="99"/>
                <w:sz w:val="28"/>
                <w:szCs w:val="28"/>
                <w:lang w:eastAsia="ru-RU"/>
              </w:rPr>
              <w:t>изменения</w:t>
            </w:r>
          </w:p>
        </w:tc>
        <w:tc>
          <w:tcPr>
            <w:tcW w:w="1580" w:type="dxa"/>
            <w:gridSpan w:val="3"/>
            <w:tcBorders>
              <w:right w:val="single" w:sz="8" w:space="0" w:color="auto"/>
            </w:tcBorders>
            <w:vAlign w:val="bottom"/>
          </w:tcPr>
          <w:p w:rsidR="00F51EA5" w:rsidRPr="00F51EA5" w:rsidRDefault="00F51EA5" w:rsidP="00F51EA5">
            <w:pPr>
              <w:spacing w:after="0" w:line="240" w:lineRule="auto"/>
              <w:ind w:right="80"/>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w w:val="98"/>
                <w:sz w:val="28"/>
                <w:szCs w:val="28"/>
                <w:lang w:eastAsia="ru-RU"/>
              </w:rPr>
              <w:t>проверки</w:t>
            </w:r>
          </w:p>
        </w:tc>
        <w:tc>
          <w:tcPr>
            <w:tcW w:w="1580" w:type="dxa"/>
            <w:tcBorders>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158"/>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13"/>
                <w:szCs w:val="13"/>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13"/>
                <w:szCs w:val="13"/>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13"/>
                <w:szCs w:val="13"/>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13"/>
                <w:szCs w:val="13"/>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13"/>
                <w:szCs w:val="13"/>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13"/>
                <w:szCs w:val="13"/>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13"/>
                <w:szCs w:val="13"/>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13"/>
                <w:szCs w:val="13"/>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13"/>
                <w:szCs w:val="13"/>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13"/>
                <w:szCs w:val="13"/>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13"/>
                <w:szCs w:val="13"/>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8"/>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407"/>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8"/>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8"/>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407"/>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8"/>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8"/>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8"/>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405"/>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8"/>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8"/>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8"/>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405"/>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8"/>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8"/>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9"/>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405"/>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8"/>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8"/>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88"/>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bl>
    <w:p w:rsidR="00F51EA5" w:rsidRDefault="00F51EA5" w:rsidP="007C06FA">
      <w:pPr>
        <w:spacing w:after="0"/>
        <w:ind w:firstLine="709"/>
        <w:jc w:val="both"/>
        <w:rPr>
          <w:rFonts w:ascii="Times New Roman" w:hAnsi="Times New Roman" w:cs="Times New Roman"/>
          <w:sz w:val="28"/>
          <w:szCs w:val="28"/>
        </w:rPr>
      </w:pPr>
    </w:p>
    <w:p w:rsidR="00F51EA5" w:rsidRDefault="00F51EA5" w:rsidP="007C06FA">
      <w:pPr>
        <w:spacing w:after="0"/>
        <w:ind w:firstLine="709"/>
        <w:jc w:val="both"/>
        <w:rPr>
          <w:rFonts w:ascii="Times New Roman" w:hAnsi="Times New Roman" w:cs="Times New Roman"/>
          <w:sz w:val="28"/>
          <w:szCs w:val="28"/>
        </w:rPr>
      </w:pPr>
    </w:p>
    <w:tbl>
      <w:tblPr>
        <w:tblW w:w="9690" w:type="dxa"/>
        <w:tblInd w:w="2" w:type="dxa"/>
        <w:tblLayout w:type="fixed"/>
        <w:tblCellMar>
          <w:left w:w="0" w:type="dxa"/>
          <w:right w:w="0" w:type="dxa"/>
        </w:tblCellMar>
        <w:tblLook w:val="00A0" w:firstRow="1" w:lastRow="0" w:firstColumn="1" w:lastColumn="0" w:noHBand="0" w:noVBand="0"/>
      </w:tblPr>
      <w:tblGrid>
        <w:gridCol w:w="140"/>
        <w:gridCol w:w="1620"/>
        <w:gridCol w:w="280"/>
        <w:gridCol w:w="640"/>
        <w:gridCol w:w="2700"/>
        <w:gridCol w:w="1420"/>
        <w:gridCol w:w="560"/>
        <w:gridCol w:w="2300"/>
        <w:gridCol w:w="30"/>
      </w:tblGrid>
      <w:tr w:rsidR="00F51EA5" w:rsidRPr="00F51EA5" w:rsidTr="000036C7">
        <w:trPr>
          <w:trHeight w:val="585"/>
        </w:trPr>
        <w:tc>
          <w:tcPr>
            <w:tcW w:w="140" w:type="dxa"/>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4680" w:type="dxa"/>
            <w:gridSpan w:val="3"/>
            <w:vAlign w:val="bottom"/>
          </w:tcPr>
          <w:p w:rsidR="00F51EA5" w:rsidRPr="00F51EA5" w:rsidRDefault="00F51EA5" w:rsidP="00F51EA5">
            <w:pPr>
              <w:spacing w:after="0" w:line="240" w:lineRule="auto"/>
              <w:ind w:left="1000"/>
              <w:rPr>
                <w:rFonts w:ascii="Times New Roman" w:eastAsia="Times New Roman" w:hAnsi="Times New Roman" w:cs="Times New Roman"/>
                <w:sz w:val="20"/>
                <w:szCs w:val="20"/>
                <w:lang w:eastAsia="ru-RU"/>
              </w:rPr>
            </w:pPr>
            <w:r w:rsidRPr="00F51EA5">
              <w:rPr>
                <w:rFonts w:ascii="Times New Roman" w:eastAsia="Times New Roman" w:hAnsi="Times New Roman" w:cs="Times New Roman"/>
                <w:b/>
                <w:bCs/>
                <w:sz w:val="28"/>
                <w:szCs w:val="28"/>
                <w:lang w:eastAsia="ru-RU"/>
              </w:rPr>
              <w:t>Лист ознакомления</w:t>
            </w:r>
          </w:p>
        </w:tc>
        <w:tc>
          <w:tcPr>
            <w:tcW w:w="2300" w:type="dxa"/>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62"/>
        </w:trPr>
        <w:tc>
          <w:tcPr>
            <w:tcW w:w="14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5"/>
                <w:szCs w:val="5"/>
                <w:lang w:eastAsia="ru-RU"/>
              </w:rPr>
            </w:pPr>
          </w:p>
        </w:tc>
        <w:tc>
          <w:tcPr>
            <w:tcW w:w="1900" w:type="dxa"/>
            <w:gridSpan w:val="2"/>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5"/>
                <w:szCs w:val="5"/>
                <w:lang w:eastAsia="ru-RU"/>
              </w:rPr>
            </w:pPr>
          </w:p>
        </w:tc>
        <w:tc>
          <w:tcPr>
            <w:tcW w:w="64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5"/>
                <w:szCs w:val="5"/>
                <w:lang w:eastAsia="ru-RU"/>
              </w:rPr>
            </w:pPr>
          </w:p>
        </w:tc>
        <w:tc>
          <w:tcPr>
            <w:tcW w:w="27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5"/>
                <w:szCs w:val="5"/>
                <w:lang w:eastAsia="ru-RU"/>
              </w:rPr>
            </w:pPr>
          </w:p>
        </w:tc>
        <w:tc>
          <w:tcPr>
            <w:tcW w:w="14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5"/>
                <w:szCs w:val="5"/>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5"/>
                <w:szCs w:val="5"/>
                <w:lang w:eastAsia="ru-RU"/>
              </w:rPr>
            </w:pPr>
          </w:p>
        </w:tc>
        <w:tc>
          <w:tcPr>
            <w:tcW w:w="230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5"/>
                <w:szCs w:val="5"/>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09"/>
        </w:trPr>
        <w:tc>
          <w:tcPr>
            <w:tcW w:w="140" w:type="dxa"/>
            <w:tcBorders>
              <w:lef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900" w:type="dxa"/>
            <w:gridSpan w:val="2"/>
            <w:vAlign w:val="bottom"/>
          </w:tcPr>
          <w:p w:rsidR="00F51EA5" w:rsidRPr="00F51EA5" w:rsidRDefault="00F51EA5" w:rsidP="00F51EA5">
            <w:pPr>
              <w:spacing w:after="0" w:line="309" w:lineRule="exact"/>
              <w:ind w:left="540"/>
              <w:rPr>
                <w:rFonts w:ascii="Times New Roman" w:eastAsia="Times New Roman" w:hAnsi="Times New Roman" w:cs="Times New Roman"/>
                <w:sz w:val="20"/>
                <w:szCs w:val="20"/>
                <w:lang w:eastAsia="ru-RU"/>
              </w:rPr>
            </w:pPr>
            <w:r w:rsidRPr="00F51EA5">
              <w:rPr>
                <w:rFonts w:ascii="Times New Roman" w:eastAsia="Times New Roman" w:hAnsi="Times New Roman" w:cs="Times New Roman"/>
                <w:sz w:val="28"/>
                <w:szCs w:val="28"/>
                <w:lang w:eastAsia="ru-RU"/>
              </w:rPr>
              <w:t>Должность</w:t>
            </w:r>
          </w:p>
        </w:tc>
        <w:tc>
          <w:tcPr>
            <w:tcW w:w="640" w:type="dxa"/>
            <w:tcBorders>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F51EA5" w:rsidRPr="00F51EA5" w:rsidRDefault="00F51EA5" w:rsidP="00F51EA5">
            <w:pPr>
              <w:spacing w:after="0" w:line="309" w:lineRule="exact"/>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w w:val="99"/>
                <w:sz w:val="28"/>
                <w:szCs w:val="28"/>
                <w:lang w:eastAsia="ru-RU"/>
              </w:rPr>
              <w:t>Фамилия,</w:t>
            </w:r>
          </w:p>
        </w:tc>
        <w:tc>
          <w:tcPr>
            <w:tcW w:w="1420" w:type="dxa"/>
            <w:tcBorders>
              <w:right w:val="single" w:sz="8" w:space="0" w:color="auto"/>
            </w:tcBorders>
            <w:vAlign w:val="bottom"/>
          </w:tcPr>
          <w:p w:rsidR="00F51EA5" w:rsidRPr="00F51EA5" w:rsidRDefault="00F51EA5" w:rsidP="00F51EA5">
            <w:pPr>
              <w:spacing w:after="0" w:line="309" w:lineRule="exact"/>
              <w:ind w:left="420"/>
              <w:rPr>
                <w:rFonts w:ascii="Times New Roman" w:eastAsia="Times New Roman" w:hAnsi="Times New Roman" w:cs="Times New Roman"/>
                <w:sz w:val="20"/>
                <w:szCs w:val="20"/>
                <w:lang w:eastAsia="ru-RU"/>
              </w:rPr>
            </w:pPr>
            <w:r w:rsidRPr="00F51EA5">
              <w:rPr>
                <w:rFonts w:ascii="Times New Roman" w:eastAsia="Times New Roman" w:hAnsi="Times New Roman" w:cs="Times New Roman"/>
                <w:sz w:val="28"/>
                <w:szCs w:val="28"/>
                <w:lang w:eastAsia="ru-RU"/>
              </w:rPr>
              <w:t>Дата</w:t>
            </w:r>
          </w:p>
        </w:tc>
        <w:tc>
          <w:tcPr>
            <w:tcW w:w="560" w:type="dxa"/>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right w:val="single" w:sz="8" w:space="0" w:color="auto"/>
            </w:tcBorders>
            <w:vAlign w:val="bottom"/>
          </w:tcPr>
          <w:p w:rsidR="00F51EA5" w:rsidRPr="00F51EA5" w:rsidRDefault="00F51EA5" w:rsidP="00F51EA5">
            <w:pPr>
              <w:spacing w:after="0" w:line="309" w:lineRule="exact"/>
              <w:ind w:left="320"/>
              <w:rPr>
                <w:rFonts w:ascii="Times New Roman" w:eastAsia="Times New Roman" w:hAnsi="Times New Roman" w:cs="Times New Roman"/>
                <w:sz w:val="20"/>
                <w:szCs w:val="20"/>
                <w:lang w:eastAsia="ru-RU"/>
              </w:rPr>
            </w:pPr>
            <w:r w:rsidRPr="00F51EA5">
              <w:rPr>
                <w:rFonts w:ascii="Times New Roman" w:eastAsia="Times New Roman" w:hAnsi="Times New Roman" w:cs="Times New Roman"/>
                <w:sz w:val="28"/>
                <w:szCs w:val="28"/>
                <w:lang w:eastAsia="ru-RU"/>
              </w:rPr>
              <w:t>Подпись</w:t>
            </w: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70"/>
        </w:trPr>
        <w:tc>
          <w:tcPr>
            <w:tcW w:w="140" w:type="dxa"/>
            <w:tcBorders>
              <w:lef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F51EA5" w:rsidRPr="00F51EA5" w:rsidRDefault="00F51EA5" w:rsidP="00F51EA5">
            <w:pPr>
              <w:spacing w:after="0" w:line="240" w:lineRule="auto"/>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w w:val="99"/>
                <w:sz w:val="28"/>
                <w:szCs w:val="28"/>
                <w:lang w:eastAsia="ru-RU"/>
              </w:rPr>
              <w:t>инициалы</w:t>
            </w:r>
          </w:p>
        </w:tc>
        <w:tc>
          <w:tcPr>
            <w:tcW w:w="1420" w:type="dxa"/>
            <w:tcBorders>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55"/>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4"/>
                <w:szCs w:val="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4"/>
                <w:szCs w:val="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4"/>
                <w:szCs w:val="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4"/>
                <w:szCs w:val="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4"/>
                <w:szCs w:val="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4"/>
                <w:szCs w:val="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4"/>
                <w:szCs w:val="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4"/>
                <w:szCs w:val="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4"/>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4"/>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5"/>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4"/>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4"/>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4"/>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4"/>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4"/>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4"/>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4"/>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4"/>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4"/>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7"/>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4"/>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4"/>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r w:rsidR="00F51EA5" w:rsidRPr="00F51EA5" w:rsidTr="000036C7">
        <w:trPr>
          <w:trHeight w:val="366"/>
        </w:trPr>
        <w:tc>
          <w:tcPr>
            <w:tcW w:w="140" w:type="dxa"/>
            <w:tcBorders>
              <w:left w:val="single" w:sz="8" w:space="0" w:color="auto"/>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F51EA5" w:rsidRPr="00F51EA5" w:rsidRDefault="00F51EA5" w:rsidP="00F51EA5">
            <w:pPr>
              <w:spacing w:after="0" w:line="240" w:lineRule="auto"/>
              <w:rPr>
                <w:rFonts w:ascii="Times New Roman" w:eastAsia="Times New Roman" w:hAnsi="Times New Roman" w:cs="Times New Roman"/>
                <w:sz w:val="24"/>
                <w:szCs w:val="24"/>
                <w:lang w:eastAsia="ru-RU"/>
              </w:rPr>
            </w:pPr>
          </w:p>
        </w:tc>
        <w:tc>
          <w:tcPr>
            <w:tcW w:w="30" w:type="dxa"/>
            <w:vAlign w:val="bottom"/>
          </w:tcPr>
          <w:p w:rsidR="00F51EA5" w:rsidRPr="00F51EA5" w:rsidRDefault="00F51EA5" w:rsidP="00F51EA5">
            <w:pPr>
              <w:spacing w:after="0" w:line="240" w:lineRule="auto"/>
              <w:rPr>
                <w:rFonts w:ascii="Times New Roman" w:eastAsia="Times New Roman" w:hAnsi="Times New Roman" w:cs="Times New Roman"/>
                <w:sz w:val="2"/>
                <w:szCs w:val="2"/>
                <w:lang w:eastAsia="ru-RU"/>
              </w:rPr>
            </w:pPr>
          </w:p>
        </w:tc>
      </w:tr>
    </w:tbl>
    <w:p w:rsidR="00F51EA5" w:rsidRDefault="00F51EA5" w:rsidP="007C06FA">
      <w:pPr>
        <w:spacing w:after="0"/>
        <w:ind w:firstLine="709"/>
        <w:jc w:val="both"/>
        <w:rPr>
          <w:rFonts w:ascii="Times New Roman" w:hAnsi="Times New Roman" w:cs="Times New Roman"/>
          <w:sz w:val="28"/>
          <w:szCs w:val="28"/>
        </w:rPr>
      </w:pPr>
    </w:p>
    <w:sectPr w:rsidR="00F51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FA"/>
    <w:rsid w:val="000C35D0"/>
    <w:rsid w:val="003C79EF"/>
    <w:rsid w:val="007C06FA"/>
    <w:rsid w:val="00A67A11"/>
    <w:rsid w:val="00AF45BD"/>
    <w:rsid w:val="00C0586F"/>
    <w:rsid w:val="00D84A11"/>
    <w:rsid w:val="00F163E7"/>
    <w:rsid w:val="00F51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5D0"/>
    <w:pPr>
      <w:ind w:left="720"/>
      <w:contextualSpacing/>
    </w:pPr>
  </w:style>
  <w:style w:type="paragraph" w:styleId="a4">
    <w:name w:val="Balloon Text"/>
    <w:basedOn w:val="a"/>
    <w:link w:val="a5"/>
    <w:uiPriority w:val="99"/>
    <w:semiHidden/>
    <w:unhideWhenUsed/>
    <w:rsid w:val="003C79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7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5D0"/>
    <w:pPr>
      <w:ind w:left="720"/>
      <w:contextualSpacing/>
    </w:pPr>
  </w:style>
  <w:style w:type="paragraph" w:styleId="a4">
    <w:name w:val="Balloon Text"/>
    <w:basedOn w:val="a"/>
    <w:link w:val="a5"/>
    <w:uiPriority w:val="99"/>
    <w:semiHidden/>
    <w:unhideWhenUsed/>
    <w:rsid w:val="003C79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7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1732</Words>
  <Characters>9876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4</cp:revision>
  <dcterms:created xsi:type="dcterms:W3CDTF">2020-11-17T18:22:00Z</dcterms:created>
  <dcterms:modified xsi:type="dcterms:W3CDTF">2020-11-22T18:46:00Z</dcterms:modified>
</cp:coreProperties>
</file>