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F" w:rsidRDefault="001D45DF" w:rsidP="001D45DF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  <w:proofErr w:type="gramStart"/>
      <w:r w:rsidR="00765B77">
        <w:rPr>
          <w:b/>
          <w:bCs/>
        </w:rPr>
        <w:t xml:space="preserve"> </w:t>
      </w:r>
      <w:r w:rsidR="007D07BF">
        <w:rPr>
          <w:b/>
          <w:bCs/>
        </w:rPr>
        <w:t>!</w:t>
      </w:r>
      <w:proofErr w:type="gramEnd"/>
    </w:p>
    <w:p w:rsidR="00662822" w:rsidRDefault="00662822" w:rsidP="001D45DF">
      <w:pPr>
        <w:jc w:val="center"/>
        <w:rPr>
          <w:b/>
          <w:bCs/>
        </w:rPr>
      </w:pPr>
    </w:p>
    <w:p w:rsidR="007D07BF" w:rsidRDefault="007D07BF" w:rsidP="007D07BF">
      <w:pPr>
        <w:pStyle w:val="a3"/>
      </w:pPr>
      <w:r w:rsidRPr="007D07BF">
        <w:t xml:space="preserve">Коллеги, информируем Вас о расширении состава жюри </w:t>
      </w:r>
      <w:r w:rsidRPr="007D07BF">
        <w:rPr>
          <w:color w:val="000000" w:themeColor="text1"/>
        </w:rPr>
        <w:t>Республиканской олимпиады профессионального мастерства «Разработчик веб и мультимедийных приложений» среди студентов средних профессиональных образовательных учреждений Республики Мордовия по специальности 09.02.07 Информационные системы и программирование</w:t>
      </w:r>
      <w:r w:rsidR="002B1B0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которая будет проходить </w:t>
      </w:r>
      <w:r w:rsidR="002B1B02" w:rsidRPr="00E83671">
        <w:t>29 апреля 2022 года</w:t>
      </w:r>
      <w:r w:rsidR="002B1B02">
        <w:t>.</w:t>
      </w:r>
    </w:p>
    <w:p w:rsidR="002B1B02" w:rsidRDefault="002B1B02" w:rsidP="007D07BF">
      <w:pPr>
        <w:pStyle w:val="a3"/>
        <w:rPr>
          <w:color w:val="000000" w:themeColor="text1"/>
        </w:rPr>
      </w:pPr>
      <w:r>
        <w:rPr>
          <w:color w:val="000000" w:themeColor="text1"/>
        </w:rPr>
        <w:t>В состав жюри введены:</w:t>
      </w:r>
    </w:p>
    <w:p w:rsidR="002B1B02" w:rsidRDefault="002B1B02" w:rsidP="007D07BF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– </w:t>
      </w:r>
      <w:bookmarkStart w:id="0" w:name="_Hlk101446583"/>
      <w:proofErr w:type="spellStart"/>
      <w:r w:rsidRPr="002B1B02">
        <w:rPr>
          <w:color w:val="000000" w:themeColor="text1"/>
        </w:rPr>
        <w:t>Милешкин</w:t>
      </w:r>
      <w:proofErr w:type="spellEnd"/>
      <w:r w:rsidRPr="002B1B02">
        <w:rPr>
          <w:color w:val="000000" w:themeColor="text1"/>
        </w:rPr>
        <w:t xml:space="preserve"> Александр Евгеньевич</w:t>
      </w:r>
      <w:bookmarkEnd w:id="0"/>
      <w:r>
        <w:rPr>
          <w:color w:val="000000" w:themeColor="text1"/>
        </w:rPr>
        <w:t xml:space="preserve">, </w:t>
      </w:r>
      <w:r w:rsidRPr="002B1B02">
        <w:rPr>
          <w:color w:val="000000" w:themeColor="text1"/>
        </w:rPr>
        <w:t>преподаватель</w:t>
      </w:r>
      <w:r>
        <w:rPr>
          <w:color w:val="000000" w:themeColor="text1"/>
        </w:rPr>
        <w:t>, з</w:t>
      </w:r>
      <w:r w:rsidRPr="002B1B02">
        <w:rPr>
          <w:color w:val="000000" w:themeColor="text1"/>
        </w:rPr>
        <w:t xml:space="preserve">аместитель директора по </w:t>
      </w:r>
      <w:bookmarkStart w:id="1" w:name="_Hlk101446574"/>
      <w:r w:rsidRPr="002B1B02">
        <w:rPr>
          <w:color w:val="000000" w:themeColor="text1"/>
        </w:rPr>
        <w:t xml:space="preserve">информатизации </w:t>
      </w:r>
      <w:proofErr w:type="spellStart"/>
      <w:r w:rsidRPr="002B1B02">
        <w:rPr>
          <w:color w:val="000000" w:themeColor="text1"/>
        </w:rPr>
        <w:t>Ковылкинского</w:t>
      </w:r>
      <w:proofErr w:type="spellEnd"/>
      <w:r w:rsidRPr="002B1B02">
        <w:rPr>
          <w:color w:val="000000" w:themeColor="text1"/>
        </w:rPr>
        <w:t xml:space="preserve"> филиала ФГБОУ ВО </w:t>
      </w:r>
      <w:r>
        <w:rPr>
          <w:color w:val="000000" w:themeColor="text1"/>
        </w:rPr>
        <w:t>«</w:t>
      </w:r>
      <w:r w:rsidRPr="002B1B02">
        <w:rPr>
          <w:color w:val="000000" w:themeColor="text1"/>
        </w:rPr>
        <w:t>НИ МГУ им. Н.П. Огарёва</w:t>
      </w:r>
      <w:r>
        <w:rPr>
          <w:color w:val="000000" w:themeColor="text1"/>
        </w:rPr>
        <w:t>»</w:t>
      </w:r>
      <w:bookmarkEnd w:id="1"/>
      <w:r w:rsidRPr="002B1B02">
        <w:rPr>
          <w:color w:val="000000" w:themeColor="text1"/>
        </w:rPr>
        <w:t xml:space="preserve">, </w:t>
      </w:r>
      <w:bookmarkStart w:id="2" w:name="_Hlk101446392"/>
      <w:r>
        <w:rPr>
          <w:color w:val="000000" w:themeColor="text1"/>
        </w:rPr>
        <w:t>с</w:t>
      </w:r>
      <w:r w:rsidRPr="002B1B02">
        <w:rPr>
          <w:color w:val="000000" w:themeColor="text1"/>
        </w:rPr>
        <w:t xml:space="preserve">ертифицированный эксперт по компетенции </w:t>
      </w:r>
      <w:r>
        <w:rPr>
          <w:color w:val="000000" w:themeColor="text1"/>
        </w:rPr>
        <w:t>«</w:t>
      </w:r>
      <w:r w:rsidRPr="002B1B02">
        <w:rPr>
          <w:color w:val="000000" w:themeColor="text1"/>
        </w:rPr>
        <w:t>Веб-технологии</w:t>
      </w:r>
      <w:r>
        <w:rPr>
          <w:color w:val="000000" w:themeColor="text1"/>
        </w:rPr>
        <w:t>»</w:t>
      </w:r>
      <w:bookmarkEnd w:id="2"/>
      <w:r>
        <w:rPr>
          <w:color w:val="000000" w:themeColor="text1"/>
        </w:rPr>
        <w:t>.</w:t>
      </w:r>
    </w:p>
    <w:p w:rsidR="002B1B02" w:rsidRPr="007D07BF" w:rsidRDefault="002B1B02" w:rsidP="007D07BF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– </w:t>
      </w:r>
      <w:proofErr w:type="spellStart"/>
      <w:r w:rsidR="00E5294B">
        <w:rPr>
          <w:color w:val="000000" w:themeColor="text1"/>
        </w:rPr>
        <w:t>Арискина</w:t>
      </w:r>
      <w:proofErr w:type="spellEnd"/>
      <w:r w:rsidR="00E5294B">
        <w:rPr>
          <w:color w:val="000000" w:themeColor="text1"/>
        </w:rPr>
        <w:t xml:space="preserve"> Ольга Валериевна</w:t>
      </w:r>
      <w:r w:rsidR="00662822">
        <w:rPr>
          <w:color w:val="000000" w:themeColor="text1"/>
        </w:rPr>
        <w:t xml:space="preserve">, </w:t>
      </w:r>
      <w:r w:rsidR="00E5294B">
        <w:rPr>
          <w:color w:val="000000" w:themeColor="text1"/>
        </w:rPr>
        <w:t>менеджер Эм-</w:t>
      </w:r>
      <w:bookmarkStart w:id="3" w:name="_GoBack"/>
      <w:bookmarkEnd w:id="3"/>
      <w:r w:rsidR="00E5294B">
        <w:rPr>
          <w:color w:val="000000" w:themeColor="text1"/>
        </w:rPr>
        <w:t>Принт.</w:t>
      </w:r>
    </w:p>
    <w:p w:rsidR="001D45DF" w:rsidRDefault="007D07BF" w:rsidP="001D45DF">
      <w:pPr>
        <w:pStyle w:val="a3"/>
        <w:tabs>
          <w:tab w:val="left" w:pos="851"/>
        </w:tabs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F704CB" w:rsidRDefault="00F704CB" w:rsidP="001D45DF">
      <w:pPr>
        <w:pStyle w:val="a3"/>
        <w:tabs>
          <w:tab w:val="left" w:pos="851"/>
        </w:tabs>
        <w:ind w:firstLine="709"/>
        <w:jc w:val="center"/>
        <w:rPr>
          <w:b/>
        </w:rPr>
      </w:pPr>
    </w:p>
    <w:p w:rsidR="001D45DF" w:rsidRPr="007B00A3" w:rsidRDefault="00662822" w:rsidP="001D45DF">
      <w:pPr>
        <w:pStyle w:val="a3"/>
        <w:tabs>
          <w:tab w:val="left" w:pos="851"/>
        </w:tabs>
        <w:ind w:firstLine="709"/>
        <w:jc w:val="center"/>
        <w:rPr>
          <w:b/>
        </w:rPr>
      </w:pPr>
      <w:r>
        <w:rPr>
          <w:b/>
        </w:rPr>
        <w:t xml:space="preserve">Пояснения по формированию </w:t>
      </w:r>
      <w:r w:rsidR="001D45DF" w:rsidRPr="007B00A3">
        <w:rPr>
          <w:b/>
        </w:rPr>
        <w:t>заданий и критерии оценки</w:t>
      </w:r>
      <w:r>
        <w:rPr>
          <w:b/>
        </w:rPr>
        <w:t xml:space="preserve"> олимпиады</w:t>
      </w:r>
    </w:p>
    <w:p w:rsidR="001D45DF" w:rsidRPr="003C32EC" w:rsidRDefault="00662822" w:rsidP="001D45DF">
      <w:pPr>
        <w:pStyle w:val="a3"/>
        <w:tabs>
          <w:tab w:val="left" w:pos="851"/>
        </w:tabs>
        <w:ind w:firstLine="709"/>
      </w:pPr>
      <w:r w:rsidRPr="003C32EC">
        <w:t xml:space="preserve">Техническое задание олимпиады разработано совместно с  сертифицированным экспертом по компетенции «Веб-технологии», преподавателем, заместителем директора по информатизации </w:t>
      </w:r>
      <w:proofErr w:type="spellStart"/>
      <w:r w:rsidRPr="003C32EC">
        <w:t>Ковылкинского</w:t>
      </w:r>
      <w:proofErr w:type="spellEnd"/>
      <w:r w:rsidRPr="003C32EC">
        <w:t xml:space="preserve"> филиала ФГБОУ ВО «НИ МГУ им. Н.П. Огарёва» </w:t>
      </w:r>
      <w:proofErr w:type="spellStart"/>
      <w:r w:rsidRPr="003C32EC">
        <w:t>Милешкин</w:t>
      </w:r>
      <w:proofErr w:type="spellEnd"/>
      <w:r w:rsidRPr="003C32EC">
        <w:t xml:space="preserve"> Александр Евгеньевич. </w:t>
      </w:r>
    </w:p>
    <w:p w:rsidR="001D45DF" w:rsidRPr="007B00A3" w:rsidRDefault="001D45DF" w:rsidP="001D45DF">
      <w:pPr>
        <w:pStyle w:val="a3"/>
        <w:tabs>
          <w:tab w:val="left" w:pos="851"/>
        </w:tabs>
        <w:ind w:firstLine="709"/>
      </w:pPr>
      <w:r w:rsidRPr="007B00A3">
        <w:t xml:space="preserve">Республиканская олимпиада представляет собой соревнование, предусматривающее выполнение конкурсных заданий. </w:t>
      </w:r>
    </w:p>
    <w:p w:rsidR="001D45DF" w:rsidRPr="007B00A3" w:rsidRDefault="001D45DF" w:rsidP="001D45DF">
      <w:pPr>
        <w:pStyle w:val="a3"/>
        <w:tabs>
          <w:tab w:val="left" w:pos="851"/>
        </w:tabs>
        <w:ind w:firstLine="709"/>
      </w:pPr>
      <w:r w:rsidRPr="007B00A3">
        <w:t>Республиканская олимпиада включает в себя выполнение теоретического и профессионального видов заданий.</w:t>
      </w:r>
    </w:p>
    <w:p w:rsidR="001D45DF" w:rsidRPr="007B00A3" w:rsidRDefault="001D45DF" w:rsidP="001D45DF">
      <w:pPr>
        <w:pStyle w:val="a3"/>
        <w:tabs>
          <w:tab w:val="left" w:pos="0"/>
        </w:tabs>
        <w:ind w:firstLine="709"/>
      </w:pPr>
      <w:r w:rsidRPr="007B00A3">
        <w:t xml:space="preserve">Продолжительность выполнения конкурсных заданий – </w:t>
      </w:r>
      <w:r w:rsidR="003D73E1">
        <w:rPr>
          <w:b/>
        </w:rPr>
        <w:t>18</w:t>
      </w:r>
      <w:r w:rsidRPr="008105EA">
        <w:rPr>
          <w:b/>
        </w:rPr>
        <w:t>0 мин</w:t>
      </w:r>
      <w:r>
        <w:rPr>
          <w:b/>
        </w:rPr>
        <w:t>.</w:t>
      </w:r>
      <w:r w:rsidRPr="007B00A3">
        <w:t xml:space="preserve"> (</w:t>
      </w:r>
      <w:r w:rsidR="003D73E1">
        <w:t>3</w:t>
      </w:r>
      <w:r w:rsidRPr="007B00A3">
        <w:t xml:space="preserve"> астрономических часа).</w:t>
      </w:r>
    </w:p>
    <w:p w:rsidR="001D45DF" w:rsidRPr="001079F9" w:rsidRDefault="001D45DF" w:rsidP="001D45DF">
      <w:pPr>
        <w:pStyle w:val="a3"/>
        <w:tabs>
          <w:tab w:val="left" w:pos="0"/>
        </w:tabs>
        <w:ind w:firstLine="709"/>
      </w:pPr>
      <w:r w:rsidRPr="007B00A3">
        <w:t>Задания обеспечивают</w:t>
      </w:r>
      <w:r w:rsidRPr="001079F9">
        <w:t xml:space="preserve"> равные условия для участников Республиканской олимпиады.</w:t>
      </w:r>
    </w:p>
    <w:p w:rsidR="001D45DF" w:rsidRPr="001079F9" w:rsidRDefault="001D45DF" w:rsidP="001D45DF">
      <w:pPr>
        <w:pStyle w:val="a3"/>
        <w:tabs>
          <w:tab w:val="left" w:pos="0"/>
        </w:tabs>
        <w:ind w:firstLine="709"/>
      </w:pPr>
      <w:r w:rsidRPr="001079F9">
        <w:t>Теоретическое задание будет представлено в виде теста</w:t>
      </w:r>
      <w:r>
        <w:t xml:space="preserve"> </w:t>
      </w:r>
      <w:r>
        <w:rPr>
          <w:color w:val="000000"/>
        </w:rPr>
        <w:t xml:space="preserve">в системе дистанционного обучения </w:t>
      </w:r>
      <w:r>
        <w:rPr>
          <w:color w:val="000000"/>
          <w:lang w:val="en-US"/>
        </w:rPr>
        <w:t>M</w:t>
      </w:r>
      <w:proofErr w:type="spellStart"/>
      <w:r>
        <w:rPr>
          <w:color w:val="000000"/>
        </w:rPr>
        <w:t>oodle</w:t>
      </w:r>
      <w:proofErr w:type="spellEnd"/>
      <w:r w:rsidRPr="0003499D">
        <w:t xml:space="preserve"> </w:t>
      </w:r>
      <w:r>
        <w:t xml:space="preserve">в </w:t>
      </w:r>
      <w:proofErr w:type="spellStart"/>
      <w:r>
        <w:t>онлайн-режиме</w:t>
      </w:r>
      <w:proofErr w:type="spellEnd"/>
      <w:r>
        <w:t xml:space="preserve"> и состоять</w:t>
      </w:r>
      <w:r w:rsidRPr="0055700D">
        <w:t xml:space="preserve"> из </w:t>
      </w:r>
      <w:r w:rsidRPr="008105EA">
        <w:rPr>
          <w:b/>
        </w:rPr>
        <w:t>30 тестовых заданий</w:t>
      </w:r>
      <w:r w:rsidRPr="0055700D">
        <w:t xml:space="preserve"> </w:t>
      </w:r>
      <w:r>
        <w:t>с одиночным выбором варианта</w:t>
      </w:r>
      <w:r w:rsidRPr="0055700D">
        <w:t xml:space="preserve"> ответа.</w:t>
      </w:r>
      <w:r w:rsidRPr="001079F9">
        <w:t xml:space="preserve"> Каждый правильный ответ оценивается в </w:t>
      </w:r>
      <w:r>
        <w:t>один</w:t>
      </w:r>
      <w:r w:rsidRPr="001079F9">
        <w:t xml:space="preserve"> балл.</w:t>
      </w:r>
    </w:p>
    <w:p w:rsidR="001D45DF" w:rsidRPr="003D73E1" w:rsidRDefault="001D45DF" w:rsidP="001D45DF">
      <w:pPr>
        <w:tabs>
          <w:tab w:val="left" w:pos="0"/>
          <w:tab w:val="left" w:pos="142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73E1">
        <w:rPr>
          <w:rFonts w:eastAsia="Calibri"/>
          <w:color w:val="000000"/>
          <w:sz w:val="28"/>
          <w:szCs w:val="28"/>
          <w:lang w:eastAsia="en-US"/>
        </w:rPr>
        <w:t>Максимальное количество баллов по теоретическому заданию – 30 баллов.</w:t>
      </w:r>
    </w:p>
    <w:p w:rsidR="003D73E1" w:rsidRPr="003D73E1" w:rsidRDefault="001D45DF" w:rsidP="003D73E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73E1">
        <w:rPr>
          <w:rFonts w:eastAsia="Calibri"/>
          <w:color w:val="000000"/>
          <w:sz w:val="28"/>
          <w:szCs w:val="28"/>
          <w:lang w:eastAsia="en-US"/>
        </w:rPr>
        <w:t xml:space="preserve">В практическом блоке необходимо выполнить практические задания, ссылки на которые будут размещены в день проведения олимпиады в системе дистанционного обучения </w:t>
      </w:r>
      <w:proofErr w:type="spellStart"/>
      <w:r w:rsidRPr="003D73E1">
        <w:rPr>
          <w:rFonts w:eastAsia="Calibri"/>
          <w:color w:val="000000"/>
          <w:sz w:val="28"/>
          <w:szCs w:val="28"/>
          <w:lang w:eastAsia="en-US"/>
        </w:rPr>
        <w:t>Moodle</w:t>
      </w:r>
      <w:proofErr w:type="spellEnd"/>
      <w:r w:rsidRPr="003D73E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8E7C42" w:rsidRPr="00B26592">
        <w:rPr>
          <w:b/>
          <w:sz w:val="28"/>
          <w:szCs w:val="28"/>
        </w:rPr>
        <w:t>Технологии выполнения задания</w:t>
      </w:r>
      <w:r w:rsidR="008E7C42" w:rsidRPr="003D73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предусматривают разработку HTML, CSS, </w:t>
      </w:r>
      <w:proofErr w:type="spellStart"/>
      <w:r w:rsidR="003D73E1" w:rsidRPr="003D73E1">
        <w:rPr>
          <w:rFonts w:eastAsia="Calibri"/>
          <w:color w:val="000000"/>
          <w:sz w:val="28"/>
          <w:szCs w:val="28"/>
          <w:lang w:eastAsia="en-US"/>
        </w:rPr>
        <w:t>JavaScript</w:t>
      </w:r>
      <w:proofErr w:type="spellEnd"/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3D73E1" w:rsidRPr="003D73E1">
        <w:rPr>
          <w:rFonts w:eastAsia="Calibri"/>
          <w:color w:val="000000"/>
          <w:sz w:val="28"/>
          <w:szCs w:val="28"/>
          <w:lang w:eastAsia="en-US"/>
        </w:rPr>
        <w:t>Bootstrap</w:t>
      </w:r>
      <w:proofErr w:type="spellEnd"/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 5, </w:t>
      </w:r>
      <w:proofErr w:type="spellStart"/>
      <w:r w:rsidR="003D73E1" w:rsidRPr="003D73E1">
        <w:rPr>
          <w:rFonts w:eastAsia="Calibri"/>
          <w:color w:val="000000"/>
          <w:sz w:val="28"/>
          <w:szCs w:val="28"/>
          <w:lang w:eastAsia="en-US"/>
        </w:rPr>
        <w:t>Tailwind</w:t>
      </w:r>
      <w:proofErr w:type="spellEnd"/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 CSS, </w:t>
      </w:r>
      <w:proofErr w:type="spellStart"/>
      <w:r w:rsidR="003D73E1" w:rsidRPr="003D73E1">
        <w:rPr>
          <w:rFonts w:eastAsia="Calibri"/>
          <w:color w:val="000000"/>
          <w:sz w:val="28"/>
          <w:szCs w:val="28"/>
          <w:lang w:eastAsia="en-US"/>
        </w:rPr>
        <w:t>jQuery</w:t>
      </w:r>
      <w:proofErr w:type="spellEnd"/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3D73E1" w:rsidRPr="003D73E1">
        <w:rPr>
          <w:rFonts w:eastAsia="Calibri"/>
          <w:color w:val="000000"/>
          <w:sz w:val="28"/>
          <w:szCs w:val="28"/>
          <w:lang w:eastAsia="en-US"/>
        </w:rPr>
        <w:t>Vue.js</w:t>
      </w:r>
      <w:proofErr w:type="spellEnd"/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3D73E1" w:rsidRPr="003D73E1">
        <w:rPr>
          <w:rFonts w:eastAsia="Calibri"/>
          <w:color w:val="000000"/>
          <w:sz w:val="28"/>
          <w:szCs w:val="28"/>
          <w:lang w:eastAsia="en-US"/>
        </w:rPr>
        <w:t>React</w:t>
      </w:r>
      <w:proofErr w:type="spellEnd"/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, графический дизайн </w:t>
      </w:r>
      <w:r w:rsidRPr="003D73E1">
        <w:rPr>
          <w:rFonts w:eastAsia="Calibri"/>
          <w:color w:val="000000"/>
          <w:sz w:val="28"/>
          <w:szCs w:val="28"/>
          <w:lang w:eastAsia="en-US"/>
        </w:rPr>
        <w:t xml:space="preserve">(пакет </w:t>
      </w:r>
      <w:proofErr w:type="spellStart"/>
      <w:r w:rsidRPr="003D73E1">
        <w:rPr>
          <w:rFonts w:eastAsia="Calibri"/>
          <w:color w:val="000000"/>
          <w:sz w:val="28"/>
          <w:szCs w:val="28"/>
          <w:lang w:eastAsia="en-US"/>
        </w:rPr>
        <w:t>Adobe</w:t>
      </w:r>
      <w:proofErr w:type="spellEnd"/>
      <w:r w:rsidRPr="003D73E1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r w:rsidRPr="003D73E1">
        <w:rPr>
          <w:rFonts w:eastAsia="Calibri"/>
          <w:color w:val="000000"/>
          <w:sz w:val="28"/>
          <w:szCs w:val="28"/>
          <w:lang w:eastAsia="en-US"/>
        </w:rPr>
        <w:t>Adobe</w:t>
      </w:r>
      <w:proofErr w:type="spellEnd"/>
      <w:r w:rsidRPr="003D73E1">
        <w:rPr>
          <w:rFonts w:eastAsia="Calibri"/>
          <w:color w:val="000000"/>
          <w:sz w:val="28"/>
          <w:szCs w:val="28"/>
          <w:lang w:eastAsia="en-US"/>
        </w:rPr>
        <w:t xml:space="preserve"> XD</w:t>
      </w:r>
      <w:r w:rsidR="00E0797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07979">
        <w:rPr>
          <w:rFonts w:eastAsia="Calibri"/>
          <w:color w:val="000000"/>
          <w:sz w:val="28"/>
          <w:szCs w:val="28"/>
          <w:lang w:val="en-US" w:eastAsia="en-US"/>
        </w:rPr>
        <w:t>Photoshop</w:t>
      </w:r>
      <w:r w:rsidRPr="003D73E1">
        <w:rPr>
          <w:rFonts w:eastAsia="Calibri"/>
          <w:color w:val="000000"/>
          <w:sz w:val="28"/>
          <w:szCs w:val="28"/>
          <w:lang w:eastAsia="en-US"/>
        </w:rPr>
        <w:t xml:space="preserve">), ПО </w:t>
      </w:r>
      <w:proofErr w:type="spellStart"/>
      <w:r w:rsidRPr="003D73E1">
        <w:rPr>
          <w:rFonts w:eastAsia="Calibri"/>
          <w:color w:val="000000"/>
          <w:sz w:val="28"/>
          <w:szCs w:val="28"/>
          <w:lang w:eastAsia="en-US"/>
        </w:rPr>
        <w:t>Figma</w:t>
      </w:r>
      <w:proofErr w:type="spellEnd"/>
      <w:r w:rsidRPr="003D73E1">
        <w:rPr>
          <w:rFonts w:eastAsia="Calibri"/>
          <w:color w:val="000000"/>
          <w:sz w:val="28"/>
          <w:szCs w:val="28"/>
          <w:lang w:eastAsia="en-US"/>
        </w:rPr>
        <w:t>) по техническому заданию.</w:t>
      </w:r>
      <w:r w:rsidR="003D73E1" w:rsidRPr="003D73E1">
        <w:rPr>
          <w:rFonts w:eastAsia="Calibri"/>
          <w:color w:val="000000"/>
          <w:sz w:val="28"/>
          <w:szCs w:val="28"/>
          <w:lang w:eastAsia="en-US"/>
        </w:rPr>
        <w:t xml:space="preserve"> Дизайн приложения оцениваться как по отдельно разработанным макетам в графическом редакторе.</w:t>
      </w:r>
    </w:p>
    <w:p w:rsidR="001D45DF" w:rsidRPr="008105EA" w:rsidRDefault="001D45DF" w:rsidP="001D45DF">
      <w:pPr>
        <w:tabs>
          <w:tab w:val="left" w:pos="0"/>
          <w:tab w:val="left" w:pos="142"/>
        </w:tabs>
        <w:ind w:firstLine="709"/>
        <w:jc w:val="both"/>
        <w:rPr>
          <w:rFonts w:eastAsia="Calibri"/>
          <w:b/>
          <w:sz w:val="28"/>
          <w:szCs w:val="28"/>
        </w:rPr>
      </w:pPr>
      <w:r w:rsidRPr="00A62A1A">
        <w:rPr>
          <w:rFonts w:eastAsia="Calibri"/>
          <w:sz w:val="28"/>
          <w:szCs w:val="28"/>
        </w:rPr>
        <w:lastRenderedPageBreak/>
        <w:t xml:space="preserve">Максимальное количество баллов за </w:t>
      </w:r>
      <w:r>
        <w:rPr>
          <w:rFonts w:eastAsia="Calibri"/>
          <w:sz w:val="28"/>
          <w:szCs w:val="28"/>
        </w:rPr>
        <w:t>технически правильное</w:t>
      </w:r>
      <w:r w:rsidRPr="00A62A1A">
        <w:rPr>
          <w:rFonts w:eastAsia="Calibri"/>
          <w:sz w:val="28"/>
          <w:szCs w:val="28"/>
        </w:rPr>
        <w:t xml:space="preserve"> выполнение зада</w:t>
      </w:r>
      <w:r>
        <w:rPr>
          <w:rFonts w:eastAsia="Calibri"/>
          <w:sz w:val="28"/>
          <w:szCs w:val="28"/>
        </w:rPr>
        <w:t>ния</w:t>
      </w:r>
      <w:r w:rsidRPr="00A62A1A">
        <w:rPr>
          <w:rFonts w:eastAsia="Calibri"/>
          <w:sz w:val="28"/>
          <w:szCs w:val="28"/>
        </w:rPr>
        <w:t xml:space="preserve"> – </w:t>
      </w:r>
      <w:r w:rsidRPr="008105EA">
        <w:rPr>
          <w:rFonts w:eastAsia="Calibri"/>
          <w:b/>
          <w:sz w:val="28"/>
          <w:szCs w:val="28"/>
        </w:rPr>
        <w:t xml:space="preserve">70 </w:t>
      </w:r>
      <w:r w:rsidRPr="008105EA">
        <w:rPr>
          <w:rFonts w:eastAsia="Calibri"/>
          <w:sz w:val="28"/>
          <w:szCs w:val="28"/>
        </w:rPr>
        <w:t>баллов.</w:t>
      </w:r>
    </w:p>
    <w:p w:rsidR="001D45DF" w:rsidRPr="001079F9" w:rsidRDefault="001D45DF" w:rsidP="001D45DF">
      <w:pPr>
        <w:tabs>
          <w:tab w:val="left" w:pos="0"/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A62A1A">
        <w:rPr>
          <w:rFonts w:eastAsia="Calibri"/>
          <w:sz w:val="28"/>
          <w:szCs w:val="28"/>
        </w:rPr>
        <w:t>При подведении итогов суммируются</w:t>
      </w:r>
      <w:r w:rsidRPr="0055700D">
        <w:rPr>
          <w:rFonts w:eastAsia="Calibri"/>
          <w:sz w:val="28"/>
          <w:szCs w:val="28"/>
        </w:rPr>
        <w:t xml:space="preserve"> баллы каждого участника за теоретическое и</w:t>
      </w:r>
      <w:r>
        <w:rPr>
          <w:rFonts w:eastAsia="Calibri"/>
          <w:sz w:val="28"/>
          <w:szCs w:val="28"/>
        </w:rPr>
        <w:t xml:space="preserve"> </w:t>
      </w:r>
      <w:r w:rsidRPr="0055700D">
        <w:rPr>
          <w:rFonts w:eastAsia="Calibri"/>
          <w:sz w:val="28"/>
          <w:szCs w:val="28"/>
        </w:rPr>
        <w:t xml:space="preserve">практическое задания </w:t>
      </w:r>
      <w:r>
        <w:rPr>
          <w:rFonts w:eastAsia="Calibri"/>
          <w:sz w:val="28"/>
          <w:szCs w:val="28"/>
        </w:rPr>
        <w:t>о</w:t>
      </w:r>
      <w:r w:rsidRPr="0055700D">
        <w:rPr>
          <w:rFonts w:eastAsia="Calibri"/>
          <w:sz w:val="28"/>
          <w:szCs w:val="28"/>
        </w:rPr>
        <w:t>лимпиады и выстраивается рейтинг результативности</w:t>
      </w:r>
      <w:r>
        <w:rPr>
          <w:rFonts w:eastAsia="Calibri"/>
          <w:sz w:val="28"/>
          <w:szCs w:val="28"/>
        </w:rPr>
        <w:t>.</w:t>
      </w:r>
    </w:p>
    <w:p w:rsidR="001D45DF" w:rsidRPr="00ED6AF2" w:rsidRDefault="001D45DF" w:rsidP="001D45DF">
      <w:pPr>
        <w:pStyle w:val="a3"/>
        <w:tabs>
          <w:tab w:val="left" w:pos="851"/>
        </w:tabs>
        <w:rPr>
          <w:rStyle w:val="ft11"/>
        </w:rPr>
      </w:pPr>
      <w:r w:rsidRPr="001079F9">
        <w:t xml:space="preserve">Сумма баллов за выполнение всех заданий (далее – суммарный балл) составляет не более </w:t>
      </w:r>
      <w:r w:rsidRPr="008105EA">
        <w:rPr>
          <w:b/>
        </w:rPr>
        <w:t>100</w:t>
      </w:r>
      <w:r w:rsidRPr="001079F9">
        <w:t xml:space="preserve"> баллов.</w:t>
      </w:r>
    </w:p>
    <w:p w:rsidR="001D45DF" w:rsidRDefault="001D45DF" w:rsidP="001D45DF">
      <w:pPr>
        <w:rPr>
          <w:b/>
          <w:sz w:val="28"/>
          <w:szCs w:val="28"/>
        </w:rPr>
      </w:pPr>
    </w:p>
    <w:sectPr w:rsidR="001D45DF" w:rsidSect="00E2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DF"/>
    <w:rsid w:val="0001516F"/>
    <w:rsid w:val="001D45DF"/>
    <w:rsid w:val="002B1B02"/>
    <w:rsid w:val="003C32EC"/>
    <w:rsid w:val="003D73E1"/>
    <w:rsid w:val="00662822"/>
    <w:rsid w:val="00765B77"/>
    <w:rsid w:val="007D07BF"/>
    <w:rsid w:val="007E21DA"/>
    <w:rsid w:val="008E7C42"/>
    <w:rsid w:val="00B83CFE"/>
    <w:rsid w:val="00E07979"/>
    <w:rsid w:val="00E214CB"/>
    <w:rsid w:val="00E5294B"/>
    <w:rsid w:val="00F7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5D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t11">
    <w:name w:val="ft11"/>
    <w:uiPriority w:val="99"/>
    <w:rsid w:val="001D45DF"/>
  </w:style>
  <w:style w:type="paragraph" w:styleId="a4">
    <w:name w:val="Normal (Web)"/>
    <w:basedOn w:val="a"/>
    <w:uiPriority w:val="99"/>
    <w:unhideWhenUsed/>
    <w:rsid w:val="001D45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Суродеева Ольга Николаевна</dc:creator>
  <cp:lastModifiedBy>HP</cp:lastModifiedBy>
  <cp:revision>2</cp:revision>
  <dcterms:created xsi:type="dcterms:W3CDTF">2022-04-22T14:07:00Z</dcterms:created>
  <dcterms:modified xsi:type="dcterms:W3CDTF">2022-04-22T14:07:00Z</dcterms:modified>
</cp:coreProperties>
</file>